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CFC09" w14:textId="78996560" w:rsidR="007863A4" w:rsidRDefault="0089726F" w:rsidP="00836208">
      <w:pPr>
        <w:tabs>
          <w:tab w:val="right" w:pos="9498"/>
        </w:tabs>
        <w:rPr>
          <w:b/>
          <w:lang w:eastAsia="ja-JP"/>
        </w:rPr>
      </w:pPr>
      <w:r>
        <w:rPr>
          <w:rFonts w:hint="eastAsia"/>
          <w:b/>
          <w:lang w:eastAsia="ja-JP"/>
        </w:rPr>
        <w:t xml:space="preserve">3GPP TSG RAN WG1 Meeting </w:t>
      </w:r>
      <w:r w:rsidR="00D32337">
        <w:rPr>
          <w:b/>
          <w:lang w:eastAsia="ja-JP"/>
        </w:rPr>
        <w:t>#</w:t>
      </w:r>
      <w:r w:rsidR="002F301D">
        <w:rPr>
          <w:b/>
          <w:lang w:eastAsia="ja-JP"/>
        </w:rPr>
        <w:t>95</w:t>
      </w:r>
      <w:r w:rsidR="007863A4">
        <w:rPr>
          <w:rFonts w:hint="eastAsia"/>
          <w:b/>
          <w:lang w:eastAsia="ja-JP"/>
        </w:rPr>
        <w:tab/>
      </w:r>
      <w:r w:rsidR="007863A4" w:rsidRPr="00844DFE">
        <w:rPr>
          <w:b/>
          <w:lang w:eastAsia="ja-JP"/>
        </w:rPr>
        <w:t>R1-</w:t>
      </w:r>
      <w:r w:rsidR="00526C02">
        <w:rPr>
          <w:rFonts w:hint="eastAsia"/>
          <w:b/>
          <w:lang w:eastAsia="ja-JP"/>
        </w:rPr>
        <w:t>1</w:t>
      </w:r>
      <w:r w:rsidR="00D32337">
        <w:rPr>
          <w:rFonts w:hint="eastAsia"/>
          <w:b/>
          <w:lang w:eastAsia="ja-JP"/>
        </w:rPr>
        <w:t>8</w:t>
      </w:r>
      <w:r w:rsidR="00DC0C6B" w:rsidRPr="00DC0C6B">
        <w:rPr>
          <w:b/>
          <w:lang w:eastAsia="ja-JP"/>
        </w:rPr>
        <w:t>12522</w:t>
      </w:r>
      <w:r w:rsidR="00B81665">
        <w:rPr>
          <w:rFonts w:hint="eastAsia"/>
          <w:b/>
          <w:lang w:eastAsia="ja-JP"/>
        </w:rPr>
        <w:br/>
      </w:r>
      <w:r w:rsidR="002F301D">
        <w:rPr>
          <w:b/>
          <w:lang w:eastAsia="ja-JP"/>
        </w:rPr>
        <w:t>Spokane</w:t>
      </w:r>
      <w:r w:rsidR="005853B9" w:rsidRPr="005E268C">
        <w:rPr>
          <w:b/>
          <w:lang w:eastAsia="ja-JP"/>
        </w:rPr>
        <w:t xml:space="preserve">, </w:t>
      </w:r>
      <w:r w:rsidR="002F301D">
        <w:rPr>
          <w:b/>
          <w:lang w:eastAsia="ja-JP"/>
        </w:rPr>
        <w:t>USA</w:t>
      </w:r>
      <w:r w:rsidR="005853B9" w:rsidRPr="005E268C">
        <w:rPr>
          <w:b/>
          <w:lang w:eastAsia="ja-JP"/>
        </w:rPr>
        <w:t xml:space="preserve">, </w:t>
      </w:r>
      <w:r w:rsidR="002F301D">
        <w:rPr>
          <w:b/>
          <w:lang w:eastAsia="ja-JP"/>
        </w:rPr>
        <w:t>November</w:t>
      </w:r>
      <w:r w:rsidR="005853B9" w:rsidRPr="005E268C">
        <w:rPr>
          <w:b/>
          <w:lang w:eastAsia="ja-JP"/>
        </w:rPr>
        <w:t xml:space="preserve"> </w:t>
      </w:r>
      <w:r w:rsidR="002F301D">
        <w:rPr>
          <w:b/>
          <w:lang w:eastAsia="ja-JP"/>
        </w:rPr>
        <w:t>12</w:t>
      </w:r>
      <w:r w:rsidR="005853B9" w:rsidRPr="005E268C">
        <w:rPr>
          <w:b/>
          <w:vertAlign w:val="superscript"/>
          <w:lang w:eastAsia="ja-JP"/>
        </w:rPr>
        <w:t>th</w:t>
      </w:r>
      <w:r w:rsidR="005853B9" w:rsidRPr="005E268C">
        <w:rPr>
          <w:b/>
          <w:lang w:eastAsia="ja-JP"/>
        </w:rPr>
        <w:t xml:space="preserve"> – </w:t>
      </w:r>
      <w:r w:rsidR="002F301D">
        <w:rPr>
          <w:b/>
          <w:lang w:eastAsia="ja-JP"/>
        </w:rPr>
        <w:t>16</w:t>
      </w:r>
      <w:r w:rsidR="005853B9" w:rsidRPr="005E268C">
        <w:rPr>
          <w:b/>
          <w:vertAlign w:val="superscript"/>
          <w:lang w:eastAsia="ja-JP"/>
        </w:rPr>
        <w:t>th</w:t>
      </w:r>
      <w:r w:rsidR="005853B9" w:rsidRPr="005E268C">
        <w:rPr>
          <w:b/>
          <w:lang w:eastAsia="ja-JP"/>
        </w:rPr>
        <w:t>, 2018</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04095130"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NR-U UL</w:t>
      </w:r>
      <w:r w:rsidR="007711CD">
        <w:rPr>
          <w:rFonts w:eastAsia="SimSun"/>
          <w:lang w:eastAsia="zh-CN"/>
        </w:rPr>
        <w:t xml:space="preserve"> channels</w:t>
      </w:r>
    </w:p>
    <w:p w14:paraId="5EA41D55" w14:textId="4AA155FF"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516BF7">
        <w:rPr>
          <w:lang w:eastAsia="ja-JP"/>
        </w:rPr>
        <w:t>2.2.3.2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836208">
      <w:pPr>
        <w:pStyle w:val="1"/>
      </w:pPr>
      <w:r w:rsidRPr="00694556">
        <w:rPr>
          <w:rFonts w:hint="eastAsia"/>
        </w:rPr>
        <w:t>Introduction</w:t>
      </w:r>
    </w:p>
    <w:p w14:paraId="79D73721" w14:textId="0BC61B23" w:rsidR="00BB40E3" w:rsidRDefault="004A779A" w:rsidP="00836208">
      <w:pPr>
        <w:tabs>
          <w:tab w:val="left" w:pos="0"/>
        </w:tabs>
        <w:spacing w:after="0"/>
        <w:rPr>
          <w:rFonts w:ascii="Times New Roman" w:hAnsi="Times New Roman"/>
          <w:lang w:eastAsia="ja-JP"/>
        </w:rPr>
      </w:pPr>
      <w:r>
        <w:rPr>
          <w:rFonts w:ascii="Times New Roman" w:hAnsi="Times New Roman"/>
          <w:lang w:eastAsia="ja-JP"/>
        </w:rPr>
        <w:t xml:space="preserve">The following agreements </w:t>
      </w:r>
      <w:r w:rsidR="002F301D">
        <w:rPr>
          <w:rFonts w:ascii="Times New Roman" w:hAnsi="Times New Roman"/>
          <w:lang w:eastAsia="ja-JP"/>
        </w:rPr>
        <w:t xml:space="preserve">on UL </w:t>
      </w:r>
      <w:r>
        <w:rPr>
          <w:rFonts w:ascii="Times New Roman" w:hAnsi="Times New Roman"/>
          <w:lang w:eastAsia="ja-JP"/>
        </w:rPr>
        <w:t xml:space="preserve">for </w:t>
      </w:r>
      <w:r w:rsidRPr="004C4A0F">
        <w:rPr>
          <w:rFonts w:ascii="Times New Roman" w:hAnsi="Times New Roman"/>
          <w:lang w:eastAsia="ja-JP"/>
        </w:rPr>
        <w:t xml:space="preserve">NR-based Access to Unlicensed Spectrum </w:t>
      </w:r>
      <w:r>
        <w:rPr>
          <w:rFonts w:ascii="Times New Roman" w:hAnsi="Times New Roman"/>
          <w:lang w:eastAsia="ja-JP"/>
        </w:rPr>
        <w:t>(NR-U) were made</w:t>
      </w:r>
      <w:r w:rsidR="00836208">
        <w:rPr>
          <w:rFonts w:ascii="Times New Roman" w:hAnsi="Times New Roman"/>
          <w:lang w:eastAsia="ja-JP"/>
        </w:rPr>
        <w:t xml:space="preserve"> in RAN1#94</w:t>
      </w:r>
      <w:r w:rsidR="002F301D">
        <w:rPr>
          <w:rFonts w:ascii="Times New Roman" w:hAnsi="Times New Roman"/>
          <w:lang w:eastAsia="ja-JP"/>
        </w:rPr>
        <w:t>bis</w:t>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16BF7" w14:paraId="21C6546E" w14:textId="77777777" w:rsidTr="00516BF7">
        <w:tc>
          <w:tcPr>
            <w:tcW w:w="9630" w:type="dxa"/>
          </w:tcPr>
          <w:p w14:paraId="2C6B0FF9" w14:textId="77777777" w:rsidR="002F301D" w:rsidRPr="002F301D" w:rsidRDefault="002F301D" w:rsidP="002F301D">
            <w:pPr>
              <w:adjustRightInd w:val="0"/>
              <w:snapToGrid w:val="0"/>
              <w:spacing w:after="0"/>
              <w:ind w:left="720" w:hanging="720"/>
              <w:jc w:val="both"/>
              <w:rPr>
                <w:rFonts w:ascii="Times" w:eastAsia="Batang" w:hAnsi="Times"/>
                <w:highlight w:val="green"/>
              </w:rPr>
            </w:pPr>
            <w:r w:rsidRPr="002F301D">
              <w:rPr>
                <w:rFonts w:ascii="Times" w:eastAsia="Batang" w:hAnsi="Times"/>
                <w:highlight w:val="green"/>
              </w:rPr>
              <w:t>Agreement:</w:t>
            </w:r>
          </w:p>
          <w:p w14:paraId="22508DF0" w14:textId="77777777" w:rsidR="002F301D" w:rsidRPr="002F301D" w:rsidRDefault="002F301D" w:rsidP="002F301D">
            <w:pPr>
              <w:numPr>
                <w:ilvl w:val="0"/>
                <w:numId w:val="84"/>
              </w:numPr>
              <w:adjustRightInd w:val="0"/>
              <w:snapToGrid w:val="0"/>
              <w:spacing w:after="0"/>
              <w:jc w:val="both"/>
              <w:rPr>
                <w:rFonts w:ascii="Times" w:eastAsia="Batang" w:hAnsi="Times"/>
              </w:rPr>
            </w:pPr>
            <w:r w:rsidRPr="002F301D">
              <w:rPr>
                <w:rFonts w:ascii="Times" w:eastAsia="Batang" w:hAnsi="Times"/>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0761F8CC" w14:textId="77777777" w:rsidR="002F301D" w:rsidRPr="002F301D" w:rsidRDefault="002F301D" w:rsidP="002F301D">
            <w:pPr>
              <w:numPr>
                <w:ilvl w:val="1"/>
                <w:numId w:val="84"/>
              </w:numPr>
              <w:adjustRightInd w:val="0"/>
              <w:snapToGrid w:val="0"/>
              <w:spacing w:after="0"/>
              <w:jc w:val="both"/>
              <w:rPr>
                <w:rFonts w:ascii="Times" w:eastAsia="Batang" w:hAnsi="Times"/>
              </w:rPr>
            </w:pPr>
            <w:r w:rsidRPr="002F301D">
              <w:rPr>
                <w:rFonts w:ascii="Times" w:eastAsia="Batang" w:hAnsi="Times"/>
              </w:rPr>
              <w:t>15 kHz:</w:t>
            </w:r>
          </w:p>
          <w:p w14:paraId="54925DF5"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12, N = 8 or 9</w:t>
            </w:r>
          </w:p>
          <w:p w14:paraId="0E2B7485"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10, N = 10 or 11</w:t>
            </w:r>
          </w:p>
          <w:p w14:paraId="3421D71A"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8, N = 13 or 14</w:t>
            </w:r>
          </w:p>
          <w:p w14:paraId="1145D08C" w14:textId="77777777" w:rsidR="002F301D" w:rsidRPr="002F301D" w:rsidRDefault="002F301D" w:rsidP="002F301D">
            <w:pPr>
              <w:numPr>
                <w:ilvl w:val="1"/>
                <w:numId w:val="84"/>
              </w:numPr>
              <w:adjustRightInd w:val="0"/>
              <w:snapToGrid w:val="0"/>
              <w:spacing w:after="0"/>
              <w:jc w:val="both"/>
              <w:rPr>
                <w:rFonts w:ascii="Times" w:eastAsia="Batang" w:hAnsi="Times"/>
              </w:rPr>
            </w:pPr>
            <w:r w:rsidRPr="002F301D">
              <w:rPr>
                <w:rFonts w:ascii="Times" w:eastAsia="Batang" w:hAnsi="Times"/>
              </w:rPr>
              <w:t>30 kHz:</w:t>
            </w:r>
          </w:p>
          <w:p w14:paraId="3E5E4501"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6, N = 8 or 9</w:t>
            </w:r>
          </w:p>
          <w:p w14:paraId="418A0F67"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5, N =  10 or 11</w:t>
            </w:r>
          </w:p>
          <w:p w14:paraId="687DCCAA"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4, N = 12 or 13</w:t>
            </w:r>
          </w:p>
          <w:p w14:paraId="3D218554" w14:textId="77777777" w:rsidR="002F301D" w:rsidRPr="002F301D" w:rsidRDefault="002F301D" w:rsidP="002F301D">
            <w:pPr>
              <w:numPr>
                <w:ilvl w:val="1"/>
                <w:numId w:val="84"/>
              </w:numPr>
              <w:adjustRightInd w:val="0"/>
              <w:snapToGrid w:val="0"/>
              <w:spacing w:after="0"/>
              <w:jc w:val="both"/>
              <w:rPr>
                <w:rFonts w:ascii="Times" w:eastAsia="Batang" w:hAnsi="Times"/>
              </w:rPr>
            </w:pPr>
            <w:r w:rsidRPr="002F301D">
              <w:rPr>
                <w:rFonts w:ascii="Times" w:eastAsia="Batang" w:hAnsi="Times"/>
              </w:rPr>
              <w:t>60 kHz:</w:t>
            </w:r>
          </w:p>
          <w:p w14:paraId="4A04ACC0"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4, N = 6</w:t>
            </w:r>
          </w:p>
          <w:p w14:paraId="3064154C"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3, N = 8</w:t>
            </w:r>
          </w:p>
          <w:p w14:paraId="0A91CC65"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2, N = 12</w:t>
            </w:r>
          </w:p>
          <w:p w14:paraId="165AF29F" w14:textId="77777777" w:rsidR="002F301D" w:rsidRPr="002F301D" w:rsidRDefault="002F301D" w:rsidP="002F301D">
            <w:pPr>
              <w:numPr>
                <w:ilvl w:val="1"/>
                <w:numId w:val="84"/>
              </w:numPr>
              <w:adjustRightInd w:val="0"/>
              <w:snapToGrid w:val="0"/>
              <w:spacing w:after="0"/>
              <w:jc w:val="both"/>
              <w:rPr>
                <w:rFonts w:ascii="Times" w:eastAsia="Batang" w:hAnsi="Times"/>
              </w:rPr>
            </w:pPr>
            <w:r w:rsidRPr="002F301D">
              <w:rPr>
                <w:rFonts w:ascii="Times" w:eastAsia="Batang" w:hAnsi="Times"/>
              </w:rPr>
              <w:t>60 kHz (assuming 26 PRBs is agreed by RAN4 in a 20 MHz bandwidth):</w:t>
            </w:r>
          </w:p>
          <w:p w14:paraId="3A1A6C85"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4, N = 6 or 7</w:t>
            </w:r>
          </w:p>
          <w:p w14:paraId="22C1EAFB"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2, N = 13</w:t>
            </w:r>
          </w:p>
          <w:p w14:paraId="04606FA9" w14:textId="77777777" w:rsidR="002F301D" w:rsidRPr="002F301D" w:rsidRDefault="002F301D" w:rsidP="002F301D">
            <w:pPr>
              <w:numPr>
                <w:ilvl w:val="2"/>
                <w:numId w:val="84"/>
              </w:numPr>
              <w:adjustRightInd w:val="0"/>
              <w:snapToGrid w:val="0"/>
              <w:spacing w:after="0"/>
              <w:jc w:val="both"/>
              <w:rPr>
                <w:rFonts w:ascii="Times" w:eastAsia="Batang" w:hAnsi="Times"/>
              </w:rPr>
            </w:pPr>
            <w:r w:rsidRPr="002F301D">
              <w:rPr>
                <w:rFonts w:ascii="Times" w:eastAsia="Batang" w:hAnsi="Times"/>
              </w:rPr>
              <w:t>M = 3, N = 8 or 9</w:t>
            </w:r>
          </w:p>
          <w:p w14:paraId="02A85D05" w14:textId="77777777" w:rsidR="002F301D" w:rsidRPr="002F301D" w:rsidRDefault="002F301D" w:rsidP="002F301D">
            <w:pPr>
              <w:numPr>
                <w:ilvl w:val="0"/>
                <w:numId w:val="84"/>
              </w:numPr>
              <w:adjustRightInd w:val="0"/>
              <w:snapToGrid w:val="0"/>
              <w:spacing w:after="0"/>
              <w:jc w:val="both"/>
              <w:rPr>
                <w:rFonts w:ascii="Times" w:eastAsia="Batang" w:hAnsi="Times"/>
              </w:rPr>
            </w:pPr>
            <w:r w:rsidRPr="002F301D">
              <w:rPr>
                <w:rFonts w:ascii="Times" w:eastAsia="Batang" w:hAnsi="Times"/>
                <w:iCs/>
                <w:szCs w:val="24"/>
              </w:rPr>
              <w:t>It is up to RAN4 to investigate whether or not the non-uniform interlace structure has an impact on MPR/A-MPR requirements for PUSCH</w:t>
            </w:r>
          </w:p>
          <w:p w14:paraId="10054C41" w14:textId="77777777" w:rsidR="002F301D" w:rsidRPr="002F301D" w:rsidRDefault="002F301D" w:rsidP="002F301D">
            <w:pPr>
              <w:spacing w:after="0"/>
              <w:ind w:left="720" w:hanging="720"/>
              <w:rPr>
                <w:rFonts w:ascii="Times" w:eastAsia="Batang" w:hAnsi="Times"/>
                <w:b/>
                <w:szCs w:val="24"/>
                <w:lang w:eastAsia="x-none"/>
              </w:rPr>
            </w:pPr>
          </w:p>
          <w:p w14:paraId="364B1F60" w14:textId="77777777" w:rsidR="002F301D" w:rsidRPr="002F301D" w:rsidRDefault="002F301D" w:rsidP="002F301D">
            <w:pPr>
              <w:spacing w:after="0"/>
              <w:rPr>
                <w:rFonts w:ascii="Times" w:eastAsia="Batang" w:hAnsi="Times"/>
                <w:szCs w:val="24"/>
              </w:rPr>
            </w:pPr>
            <w:r w:rsidRPr="002F301D">
              <w:rPr>
                <w:rFonts w:ascii="Times" w:eastAsia="Batang" w:hAnsi="Times"/>
                <w:szCs w:val="24"/>
                <w:highlight w:val="green"/>
              </w:rPr>
              <w:t>Agreement</w:t>
            </w:r>
            <w:r w:rsidRPr="002F301D">
              <w:rPr>
                <w:rFonts w:ascii="Times" w:eastAsia="Batang" w:hAnsi="Times"/>
                <w:szCs w:val="24"/>
              </w:rPr>
              <w:t>:</w:t>
            </w:r>
          </w:p>
          <w:p w14:paraId="7AFF7479" w14:textId="77777777" w:rsidR="002F301D" w:rsidRPr="002F301D" w:rsidRDefault="002F301D" w:rsidP="002F301D">
            <w:pPr>
              <w:spacing w:after="0"/>
              <w:rPr>
                <w:rFonts w:ascii="Times" w:eastAsia="Batang" w:hAnsi="Times"/>
                <w:szCs w:val="24"/>
              </w:rPr>
            </w:pPr>
            <w:r w:rsidRPr="002F301D">
              <w:rPr>
                <w:rFonts w:ascii="Times" w:eastAsia="Batang" w:hAnsi="Times"/>
                <w:szCs w:val="24"/>
              </w:rPr>
              <w:t>Capture the following in TR 38.889</w:t>
            </w:r>
          </w:p>
          <w:p w14:paraId="3524348D" w14:textId="77777777" w:rsidR="002F301D" w:rsidRPr="002F301D" w:rsidRDefault="002F301D" w:rsidP="002F301D">
            <w:pPr>
              <w:numPr>
                <w:ilvl w:val="0"/>
                <w:numId w:val="85"/>
              </w:numPr>
              <w:adjustRightInd w:val="0"/>
              <w:snapToGrid w:val="0"/>
              <w:spacing w:after="0"/>
              <w:contextualSpacing/>
              <w:jc w:val="both"/>
              <w:rPr>
                <w:rFonts w:ascii="Times" w:eastAsia="Batang" w:hAnsi="Times"/>
                <w:lang w:eastAsia="x-none"/>
              </w:rPr>
            </w:pPr>
            <w:r w:rsidRPr="002F301D">
              <w:rPr>
                <w:rFonts w:ascii="Times" w:eastAsia="Batang" w:hAnsi="Times"/>
                <w:lang w:eastAsia="x-none"/>
              </w:rPr>
              <w:t>Both PRB and sub-PRB interlacing for 60 kHz have been studied. For sub-PRB interlacing the following aspects have been considered:</w:t>
            </w:r>
          </w:p>
          <w:p w14:paraId="4900E2F5" w14:textId="77777777" w:rsidR="002F301D" w:rsidRPr="002F301D" w:rsidRDefault="002F301D" w:rsidP="002F301D">
            <w:pPr>
              <w:numPr>
                <w:ilvl w:val="1"/>
                <w:numId w:val="85"/>
              </w:numPr>
              <w:adjustRightInd w:val="0"/>
              <w:snapToGrid w:val="0"/>
              <w:spacing w:after="0"/>
              <w:contextualSpacing/>
              <w:jc w:val="both"/>
              <w:rPr>
                <w:rFonts w:ascii="Times" w:eastAsia="Batang" w:hAnsi="Times"/>
                <w:lang w:eastAsia="x-none"/>
              </w:rPr>
            </w:pPr>
            <w:r w:rsidRPr="002F301D">
              <w:rPr>
                <w:rFonts w:ascii="Times" w:eastAsia="Batang" w:hAnsi="Times"/>
                <w:lang w:eastAsia="x-none"/>
              </w:rPr>
              <w:t>Power boosting potential depending on resource allocation size</w:t>
            </w:r>
          </w:p>
          <w:p w14:paraId="420FB3C2" w14:textId="77777777" w:rsidR="002F301D" w:rsidRPr="002F301D" w:rsidRDefault="002F301D" w:rsidP="002F301D">
            <w:pPr>
              <w:numPr>
                <w:ilvl w:val="1"/>
                <w:numId w:val="85"/>
              </w:numPr>
              <w:adjustRightInd w:val="0"/>
              <w:snapToGrid w:val="0"/>
              <w:spacing w:after="0"/>
              <w:contextualSpacing/>
              <w:jc w:val="both"/>
              <w:rPr>
                <w:rFonts w:ascii="Times" w:eastAsia="Batang" w:hAnsi="Times"/>
                <w:lang w:eastAsia="x-none"/>
              </w:rPr>
            </w:pPr>
            <w:r w:rsidRPr="002F301D">
              <w:rPr>
                <w:rFonts w:ascii="Times" w:eastAsia="Batang" w:hAnsi="Times"/>
                <w:lang w:eastAsia="x-none"/>
              </w:rPr>
              <w:t>PUSCH DMRS configuration aspects</w:t>
            </w:r>
          </w:p>
          <w:p w14:paraId="6F7002C0" w14:textId="77777777" w:rsidR="002F301D" w:rsidRPr="002F301D" w:rsidRDefault="002F301D" w:rsidP="002F301D">
            <w:pPr>
              <w:numPr>
                <w:ilvl w:val="1"/>
                <w:numId w:val="85"/>
              </w:numPr>
              <w:adjustRightInd w:val="0"/>
              <w:snapToGrid w:val="0"/>
              <w:spacing w:after="0"/>
              <w:contextualSpacing/>
              <w:jc w:val="both"/>
              <w:rPr>
                <w:rFonts w:ascii="Times" w:eastAsia="Batang" w:hAnsi="Times"/>
                <w:lang w:eastAsia="x-none"/>
              </w:rPr>
            </w:pPr>
            <w:r w:rsidRPr="002F301D">
              <w:rPr>
                <w:rFonts w:ascii="Times" w:eastAsia="Batang" w:hAnsi="Times"/>
                <w:lang w:eastAsia="x-none"/>
              </w:rPr>
              <w:t>Channel estimation performance</w:t>
            </w:r>
          </w:p>
          <w:p w14:paraId="37266175" w14:textId="77777777" w:rsidR="002F301D" w:rsidRPr="002F301D" w:rsidRDefault="002F301D" w:rsidP="002F301D">
            <w:pPr>
              <w:numPr>
                <w:ilvl w:val="1"/>
                <w:numId w:val="85"/>
              </w:numPr>
              <w:adjustRightInd w:val="0"/>
              <w:snapToGrid w:val="0"/>
              <w:spacing w:after="0"/>
              <w:contextualSpacing/>
              <w:jc w:val="both"/>
              <w:rPr>
                <w:rFonts w:ascii="Times" w:eastAsia="Batang" w:hAnsi="Times"/>
                <w:lang w:eastAsia="x-none"/>
              </w:rPr>
            </w:pPr>
            <w:r w:rsidRPr="002F301D">
              <w:rPr>
                <w:rFonts w:ascii="Times" w:eastAsia="Batang" w:hAnsi="Times"/>
                <w:lang w:eastAsia="x-none"/>
              </w:rPr>
              <w:t>Number of REs per interlace unit</w:t>
            </w:r>
          </w:p>
          <w:p w14:paraId="567599F2" w14:textId="77777777" w:rsidR="002F301D" w:rsidRPr="002F301D" w:rsidRDefault="002F301D" w:rsidP="002F301D">
            <w:pPr>
              <w:spacing w:after="0"/>
              <w:ind w:left="720" w:hanging="720"/>
              <w:rPr>
                <w:rFonts w:ascii="Times" w:eastAsia="Batang" w:hAnsi="Times"/>
                <w:b/>
                <w:szCs w:val="24"/>
                <w:lang w:eastAsia="x-none"/>
              </w:rPr>
            </w:pPr>
          </w:p>
          <w:p w14:paraId="789FCDF3" w14:textId="77777777" w:rsidR="002F301D" w:rsidRPr="002F301D" w:rsidRDefault="002F301D" w:rsidP="002F301D">
            <w:pPr>
              <w:spacing w:after="0"/>
              <w:ind w:left="720" w:hanging="720"/>
              <w:rPr>
                <w:rFonts w:ascii="Times" w:eastAsia="Batang" w:hAnsi="Times"/>
                <w:szCs w:val="24"/>
                <w:lang w:eastAsia="x-none"/>
              </w:rPr>
            </w:pPr>
            <w:r w:rsidRPr="002F301D">
              <w:rPr>
                <w:rFonts w:ascii="Times" w:eastAsia="Batang" w:hAnsi="Times"/>
                <w:szCs w:val="24"/>
                <w:highlight w:val="green"/>
                <w:lang w:eastAsia="x-none"/>
              </w:rPr>
              <w:t>Agreement:</w:t>
            </w:r>
          </w:p>
          <w:p w14:paraId="25ACD8D7" w14:textId="77777777" w:rsidR="002F301D" w:rsidRPr="002F301D" w:rsidRDefault="002F301D" w:rsidP="002F301D">
            <w:pPr>
              <w:adjustRightInd w:val="0"/>
              <w:snapToGrid w:val="0"/>
              <w:spacing w:after="0"/>
              <w:contextualSpacing/>
              <w:jc w:val="both"/>
              <w:rPr>
                <w:rFonts w:ascii="Times" w:eastAsia="Batang" w:hAnsi="Times"/>
                <w:lang w:eastAsia="x-none"/>
              </w:rPr>
            </w:pPr>
            <w:r w:rsidRPr="002F301D">
              <w:rPr>
                <w:rFonts w:ascii="Times" w:eastAsia="Batang" w:hAnsi="Times"/>
                <w:lang w:eastAsia="x-none"/>
              </w:rPr>
              <w:t>For carriers with bandwidth larger than 20 MHz, two candidate interlace designs have been identified.</w:t>
            </w:r>
          </w:p>
          <w:p w14:paraId="730789CB" w14:textId="77777777" w:rsidR="002F301D" w:rsidRPr="002F301D" w:rsidRDefault="002F301D" w:rsidP="002F301D">
            <w:pPr>
              <w:numPr>
                <w:ilvl w:val="0"/>
                <w:numId w:val="85"/>
              </w:numPr>
              <w:adjustRightInd w:val="0"/>
              <w:snapToGrid w:val="0"/>
              <w:spacing w:after="0"/>
              <w:jc w:val="both"/>
              <w:rPr>
                <w:rFonts w:ascii="Times" w:eastAsia="Batang" w:hAnsi="Times"/>
              </w:rPr>
            </w:pPr>
            <w:r w:rsidRPr="002F301D">
              <w:rPr>
                <w:rFonts w:ascii="Times" w:eastAsia="Batang" w:hAnsi="Times"/>
              </w:rPr>
              <w:t>Alt-1: Same interlace spacing for all interlaces regardless of carrier BW.</w:t>
            </w:r>
          </w:p>
          <w:p w14:paraId="033E1AD9" w14:textId="77777777" w:rsidR="002F301D" w:rsidRPr="002F301D" w:rsidRDefault="002F301D" w:rsidP="002F301D">
            <w:pPr>
              <w:numPr>
                <w:ilvl w:val="1"/>
                <w:numId w:val="85"/>
              </w:numPr>
              <w:adjustRightInd w:val="0"/>
              <w:snapToGrid w:val="0"/>
              <w:spacing w:after="0"/>
              <w:jc w:val="both"/>
              <w:rPr>
                <w:rFonts w:ascii="Times" w:eastAsia="Batang" w:hAnsi="Times"/>
              </w:rPr>
            </w:pPr>
            <w:r w:rsidRPr="002F301D">
              <w:rPr>
                <w:rFonts w:ascii="Times" w:eastAsia="Batang" w:hAnsi="Times"/>
              </w:rPr>
              <w:t>This alternative uses Point A as a reference for the interlace definition</w:t>
            </w:r>
          </w:p>
          <w:p w14:paraId="452118EF" w14:textId="7CF55CEC" w:rsidR="00516BF7" w:rsidRPr="00516BF7" w:rsidRDefault="002F301D" w:rsidP="002F301D">
            <w:pPr>
              <w:numPr>
                <w:ilvl w:val="0"/>
                <w:numId w:val="85"/>
              </w:numPr>
              <w:adjustRightInd w:val="0"/>
              <w:snapToGrid w:val="0"/>
              <w:spacing w:after="0"/>
              <w:jc w:val="both"/>
              <w:rPr>
                <w:rFonts w:ascii="Times New Roman" w:hAnsi="Times New Roman"/>
                <w:lang w:eastAsia="ja-JP"/>
              </w:rPr>
            </w:pPr>
            <w:r w:rsidRPr="002F301D">
              <w:rPr>
                <w:rFonts w:ascii="Times" w:eastAsia="Batang" w:hAnsi="Times"/>
              </w:rPr>
              <w:t xml:space="preserve">Alt-2: Interlacing defined on a sub-band (20 MHz) basis. (Note: Possible interlace spacing discontinuity at edges of sub-band). </w:t>
            </w:r>
          </w:p>
        </w:tc>
      </w:tr>
    </w:tbl>
    <w:p w14:paraId="38485532" w14:textId="77777777" w:rsidR="00516BF7" w:rsidRDefault="00516BF7" w:rsidP="00836208">
      <w:pPr>
        <w:tabs>
          <w:tab w:val="left" w:pos="0"/>
        </w:tabs>
        <w:spacing w:after="0"/>
        <w:rPr>
          <w:rFonts w:ascii="Times New Roman" w:hAnsi="Times New Roman"/>
          <w:lang w:eastAsia="ja-JP"/>
        </w:rPr>
      </w:pPr>
    </w:p>
    <w:p w14:paraId="35719601" w14:textId="699E96BA" w:rsidR="00AB55EE" w:rsidRDefault="007711CD" w:rsidP="00836208">
      <w:pPr>
        <w:tabs>
          <w:tab w:val="left" w:pos="0"/>
        </w:tabs>
        <w:spacing w:after="0"/>
        <w:rPr>
          <w:rFonts w:ascii="Times New Roman" w:hAnsi="Times New Roman"/>
          <w:lang w:eastAsia="ja-JP"/>
        </w:rPr>
      </w:pPr>
      <w:r>
        <w:rPr>
          <w:rFonts w:ascii="Times New Roman" w:hAnsi="Times New Roman" w:hint="eastAsia"/>
          <w:lang w:eastAsia="ja-JP"/>
        </w:rPr>
        <w:t xml:space="preserve">This document discusses </w:t>
      </w:r>
      <w:r w:rsidR="00836208">
        <w:rPr>
          <w:rFonts w:ascii="Times New Roman" w:hAnsi="Times New Roman"/>
          <w:lang w:eastAsia="ja-JP"/>
        </w:rPr>
        <w:t xml:space="preserve">the following </w:t>
      </w:r>
      <w:r>
        <w:rPr>
          <w:rFonts w:ascii="Times New Roman" w:hAnsi="Times New Roman"/>
          <w:lang w:eastAsia="ja-JP"/>
        </w:rPr>
        <w:t xml:space="preserve">NR-U UL </w:t>
      </w:r>
      <w:r w:rsidR="00836208">
        <w:rPr>
          <w:rFonts w:ascii="Times New Roman" w:hAnsi="Times New Roman"/>
          <w:lang w:eastAsia="ja-JP"/>
        </w:rPr>
        <w:t>aspects:</w:t>
      </w:r>
    </w:p>
    <w:p w14:paraId="5E7DDFA4" w14:textId="17F8408E" w:rsidR="00B06BEE" w:rsidRDefault="00836208" w:rsidP="00836208">
      <w:pPr>
        <w:pStyle w:val="RAN1bullet1"/>
      </w:pPr>
      <w:r>
        <w:t>Interlaced mapping</w:t>
      </w:r>
    </w:p>
    <w:p w14:paraId="29D15178" w14:textId="5E2F1FD0" w:rsidR="00836208" w:rsidRDefault="00836208" w:rsidP="00836208">
      <w:pPr>
        <w:pStyle w:val="RAN1bullet1"/>
      </w:pPr>
      <w:r>
        <w:t>PUCCH</w:t>
      </w:r>
    </w:p>
    <w:p w14:paraId="09822C49" w14:textId="61E99607" w:rsidR="00B06BEE" w:rsidRDefault="00B06BEE" w:rsidP="00836208">
      <w:pPr>
        <w:pStyle w:val="RAN1bullet1"/>
      </w:pPr>
      <w:r>
        <w:t>PRACH</w:t>
      </w:r>
    </w:p>
    <w:p w14:paraId="3EEC491D" w14:textId="2FD2FA61" w:rsidR="00DA76DF" w:rsidRPr="002F4600" w:rsidRDefault="00DA76DF" w:rsidP="00836208">
      <w:pPr>
        <w:pStyle w:val="1"/>
      </w:pPr>
      <w:r w:rsidRPr="002F4600">
        <w:lastRenderedPageBreak/>
        <w:t>Discussion</w:t>
      </w:r>
      <w:r w:rsidR="00516BF7">
        <w:t xml:space="preserve"> on </w:t>
      </w:r>
      <w:r w:rsidR="008275B3">
        <w:t xml:space="preserve">interlaced </w:t>
      </w:r>
      <w:r w:rsidR="004928D4">
        <w:t>wavefo</w:t>
      </w:r>
      <w:r w:rsidR="00A45E09">
        <w:t>r</w:t>
      </w:r>
      <w:r w:rsidR="004928D4">
        <w:t>m</w:t>
      </w:r>
    </w:p>
    <w:p w14:paraId="189AC3FD" w14:textId="409EC6E1" w:rsidR="00AB55EE" w:rsidRPr="00274A7A" w:rsidRDefault="004F7339" w:rsidP="00836208">
      <w:pPr>
        <w:pStyle w:val="2"/>
        <w:rPr>
          <w:rFonts w:eastAsiaTheme="minorEastAsia"/>
          <w:lang w:eastAsia="ja-JP"/>
        </w:rPr>
      </w:pPr>
      <w:r>
        <w:rPr>
          <w:rFonts w:eastAsiaTheme="minorEastAsia" w:hint="eastAsia"/>
          <w:lang w:eastAsia="ja-JP"/>
        </w:rPr>
        <w:t>W</w:t>
      </w:r>
      <w:r>
        <w:rPr>
          <w:rFonts w:eastAsiaTheme="minorEastAsia"/>
          <w:lang w:eastAsia="ja-JP"/>
        </w:rPr>
        <w:t>aveform</w:t>
      </w:r>
    </w:p>
    <w:p w14:paraId="5A72CCDA" w14:textId="1FBFD66D" w:rsidR="00DF39EA" w:rsidRDefault="00E90A47" w:rsidP="00DF39EA">
      <w:pPr>
        <w:tabs>
          <w:tab w:val="left" w:pos="0"/>
        </w:tabs>
        <w:spacing w:after="0"/>
        <w:rPr>
          <w:rFonts w:ascii="Times New Roman" w:hAnsi="Times New Roman"/>
          <w:lang w:val="en-US" w:eastAsia="ja-JP"/>
        </w:rPr>
      </w:pPr>
      <w:r>
        <w:rPr>
          <w:rFonts w:ascii="Times New Roman" w:hAnsi="Times New Roman"/>
          <w:lang w:val="en-US" w:eastAsia="ja-JP"/>
        </w:rPr>
        <w:t>For NR-U UL</w:t>
      </w:r>
      <w:r w:rsidR="00353CCC">
        <w:rPr>
          <w:rFonts w:ascii="Times New Roman" w:hAnsi="Times New Roman"/>
          <w:lang w:val="en-US" w:eastAsia="ja-JP"/>
        </w:rPr>
        <w:t>, as well as LTE LAA</w:t>
      </w:r>
      <w:r>
        <w:rPr>
          <w:rFonts w:ascii="Times New Roman" w:hAnsi="Times New Roman"/>
          <w:lang w:val="en-US" w:eastAsia="ja-JP"/>
        </w:rPr>
        <w:t xml:space="preserve">, interlaced </w:t>
      </w:r>
      <w:r w:rsidR="00510C9B">
        <w:rPr>
          <w:rFonts w:ascii="Times New Roman" w:hAnsi="Times New Roman"/>
          <w:lang w:val="en-US" w:eastAsia="ja-JP"/>
        </w:rPr>
        <w:t xml:space="preserve">resource </w:t>
      </w:r>
      <w:r>
        <w:rPr>
          <w:rFonts w:ascii="Times New Roman" w:hAnsi="Times New Roman"/>
          <w:lang w:val="en-US" w:eastAsia="ja-JP"/>
        </w:rPr>
        <w:t xml:space="preserve">mapping is considered in order to realize the higher power transmission under the PSD requirement in unlicensed band </w:t>
      </w:r>
      <w:r w:rsidR="000023EB">
        <w:rPr>
          <w:rFonts w:ascii="Times New Roman" w:hAnsi="Times New Roman"/>
          <w:lang w:val="en-US" w:eastAsia="ja-JP"/>
        </w:rPr>
        <w:t xml:space="preserve">by ETSI </w:t>
      </w:r>
      <w:r>
        <w:rPr>
          <w:rFonts w:ascii="Times New Roman" w:hAnsi="Times New Roman"/>
          <w:lang w:val="en-US" w:eastAsia="ja-JP"/>
        </w:rPr>
        <w:fldChar w:fldCharType="begin"/>
      </w:r>
      <w:r>
        <w:rPr>
          <w:rFonts w:ascii="Times New Roman" w:hAnsi="Times New Roman"/>
          <w:lang w:val="en-US" w:eastAsia="ja-JP"/>
        </w:rPr>
        <w:instrText xml:space="preserve"> REF _Ref525757803 \r \h </w:instrText>
      </w:r>
      <w:r>
        <w:rPr>
          <w:rFonts w:ascii="Times New Roman" w:hAnsi="Times New Roman"/>
          <w:lang w:val="en-US" w:eastAsia="ja-JP"/>
        </w:rPr>
      </w:r>
      <w:r>
        <w:rPr>
          <w:rFonts w:ascii="Times New Roman" w:hAnsi="Times New Roman"/>
          <w:lang w:val="en-US" w:eastAsia="ja-JP"/>
        </w:rPr>
        <w:fldChar w:fldCharType="separate"/>
      </w:r>
      <w:r w:rsidR="00AA24E9">
        <w:rPr>
          <w:rFonts w:ascii="Times New Roman" w:hAnsi="Times New Roman"/>
          <w:lang w:val="en-US" w:eastAsia="ja-JP"/>
        </w:rPr>
        <w:t>[1]</w:t>
      </w:r>
      <w:r>
        <w:rPr>
          <w:rFonts w:ascii="Times New Roman" w:hAnsi="Times New Roman"/>
          <w:lang w:val="en-US" w:eastAsia="ja-JP"/>
        </w:rPr>
        <w:fldChar w:fldCharType="end"/>
      </w:r>
      <w:r>
        <w:rPr>
          <w:rFonts w:ascii="Times New Roman" w:hAnsi="Times New Roman"/>
          <w:lang w:val="en-US" w:eastAsia="ja-JP"/>
        </w:rPr>
        <w:t>.</w:t>
      </w:r>
    </w:p>
    <w:p w14:paraId="212B63F9" w14:textId="77777777" w:rsidR="00E90A47" w:rsidRDefault="00E90A47" w:rsidP="00DF39EA">
      <w:pPr>
        <w:tabs>
          <w:tab w:val="left" w:pos="0"/>
        </w:tabs>
        <w:spacing w:after="0"/>
        <w:rPr>
          <w:rFonts w:ascii="Times New Roman" w:hAnsi="Times New Roman"/>
          <w:lang w:val="en-US" w:eastAsia="ja-JP"/>
        </w:rPr>
      </w:pPr>
    </w:p>
    <w:p w14:paraId="5D50C251" w14:textId="4BDC214C" w:rsidR="00E90A47" w:rsidRDefault="00A45E09" w:rsidP="00DF39EA">
      <w:pPr>
        <w:tabs>
          <w:tab w:val="left" w:pos="0"/>
        </w:tabs>
        <w:spacing w:after="0"/>
        <w:rPr>
          <w:rFonts w:ascii="Times New Roman" w:hAnsi="Times New Roman"/>
          <w:lang w:val="en-US" w:eastAsia="ja-JP"/>
        </w:rPr>
      </w:pPr>
      <w:r>
        <w:rPr>
          <w:rFonts w:ascii="Times New Roman" w:hAnsi="Times New Roman"/>
          <w:lang w:val="en-US" w:eastAsia="ja-JP"/>
        </w:rPr>
        <w:t>F</w:t>
      </w:r>
      <w:r w:rsidR="00E90A47">
        <w:rPr>
          <w:rFonts w:ascii="Times New Roman" w:hAnsi="Times New Roman"/>
          <w:lang w:val="en-US" w:eastAsia="ja-JP"/>
        </w:rPr>
        <w:t>igure</w:t>
      </w:r>
      <w:r>
        <w:rPr>
          <w:rFonts w:ascii="Times New Roman" w:hAnsi="Times New Roman"/>
          <w:lang w:val="en-US" w:eastAsia="ja-JP"/>
        </w:rPr>
        <w:t xml:space="preserve"> 1</w:t>
      </w:r>
      <w:r w:rsidR="00E90A47">
        <w:rPr>
          <w:rFonts w:ascii="Times New Roman" w:hAnsi="Times New Roman"/>
          <w:lang w:val="en-US" w:eastAsia="ja-JP"/>
        </w:rPr>
        <w:t xml:space="preserve"> shows the example of </w:t>
      </w:r>
      <w:r w:rsidR="00681BE3">
        <w:rPr>
          <w:rFonts w:ascii="Times New Roman" w:hAnsi="Times New Roman"/>
          <w:lang w:val="en-US" w:eastAsia="ja-JP"/>
        </w:rPr>
        <w:t>structure o</w:t>
      </w:r>
      <w:r w:rsidR="005A5E6D">
        <w:rPr>
          <w:rFonts w:ascii="Times New Roman" w:hAnsi="Times New Roman"/>
          <w:lang w:val="en-US" w:eastAsia="ja-JP"/>
        </w:rPr>
        <w:t xml:space="preserve">f transmitter for interlaced waveform with DFT precoding referred to as Blocked Interleaved </w:t>
      </w:r>
      <w:r w:rsidR="00C05671">
        <w:rPr>
          <w:rFonts w:ascii="Times New Roman" w:hAnsi="Times New Roman"/>
          <w:lang w:val="en-US" w:eastAsia="ja-JP"/>
        </w:rPr>
        <w:t xml:space="preserve">Frequency </w:t>
      </w:r>
      <w:r w:rsidR="005A5E6D">
        <w:rPr>
          <w:rFonts w:ascii="Times New Roman" w:hAnsi="Times New Roman"/>
          <w:lang w:val="en-US" w:eastAsia="ja-JP"/>
        </w:rPr>
        <w:t xml:space="preserve">Division </w:t>
      </w:r>
      <w:r w:rsidR="00C05671">
        <w:rPr>
          <w:rFonts w:ascii="Times New Roman" w:hAnsi="Times New Roman"/>
          <w:lang w:val="en-US" w:eastAsia="ja-JP"/>
        </w:rPr>
        <w:t>Multiple Access (B-IFDMA) [2]. The structure is similar to the transmitter for DFT-S-OFDM but the DFT output can be mapped to the non-contiguous subcarriers</w:t>
      </w:r>
      <w:r w:rsidR="008D61C8">
        <w:rPr>
          <w:rFonts w:ascii="Times New Roman" w:hAnsi="Times New Roman"/>
          <w:lang w:val="en-US" w:eastAsia="ja-JP"/>
        </w:rPr>
        <w:t>/PRBs</w:t>
      </w:r>
      <w:r w:rsidR="00C05671">
        <w:rPr>
          <w:rFonts w:ascii="Times New Roman" w:hAnsi="Times New Roman"/>
          <w:lang w:val="en-US" w:eastAsia="ja-JP"/>
        </w:rPr>
        <w:t>.</w:t>
      </w:r>
    </w:p>
    <w:p w14:paraId="2212409C" w14:textId="77777777" w:rsidR="00C05671" w:rsidRPr="008D61C8" w:rsidRDefault="00C05671" w:rsidP="00DF39EA">
      <w:pPr>
        <w:tabs>
          <w:tab w:val="left" w:pos="0"/>
        </w:tabs>
        <w:spacing w:after="0"/>
        <w:rPr>
          <w:rFonts w:ascii="Times New Roman" w:hAnsi="Times New Roman"/>
          <w:lang w:val="en-US" w:eastAsia="ja-JP"/>
        </w:rPr>
      </w:pPr>
    </w:p>
    <w:p w14:paraId="591AE335" w14:textId="77777777" w:rsidR="00510C9B" w:rsidRDefault="00510C9B" w:rsidP="00510C9B">
      <w:pPr>
        <w:keepNext/>
        <w:tabs>
          <w:tab w:val="left" w:pos="0"/>
        </w:tabs>
        <w:spacing w:after="0"/>
        <w:jc w:val="center"/>
      </w:pPr>
      <w:r w:rsidRPr="00510C9B">
        <w:rPr>
          <w:noProof/>
          <w:lang w:val="en-US" w:eastAsia="ja-JP"/>
        </w:rPr>
        <w:drawing>
          <wp:inline distT="0" distB="0" distL="0" distR="0" wp14:anchorId="530349B8" wp14:editId="33CDC956">
            <wp:extent cx="4147922" cy="23062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0132" cy="2313025"/>
                    </a:xfrm>
                    <a:prstGeom prst="rect">
                      <a:avLst/>
                    </a:prstGeom>
                    <a:noFill/>
                    <a:ln>
                      <a:noFill/>
                    </a:ln>
                  </pic:spPr>
                </pic:pic>
              </a:graphicData>
            </a:graphic>
          </wp:inline>
        </w:drawing>
      </w:r>
    </w:p>
    <w:p w14:paraId="4F684FB1" w14:textId="2EB94504" w:rsidR="00510C9B" w:rsidRDefault="00510C9B" w:rsidP="00510C9B">
      <w:pPr>
        <w:pStyle w:val="a6"/>
        <w:jc w:val="center"/>
        <w:rPr>
          <w:lang w:val="en-US" w:eastAsia="ja-JP"/>
        </w:rPr>
      </w:pPr>
      <w:r>
        <w:t xml:space="preserve">Figure </w:t>
      </w:r>
      <w:r>
        <w:fldChar w:fldCharType="begin"/>
      </w:r>
      <w:r>
        <w:instrText xml:space="preserve"> SEQ Figure \* ARABIC </w:instrText>
      </w:r>
      <w:r>
        <w:fldChar w:fldCharType="separate"/>
      </w:r>
      <w:r w:rsidR="00AA24E9">
        <w:rPr>
          <w:noProof/>
        </w:rPr>
        <w:t>1</w:t>
      </w:r>
      <w:r>
        <w:fldChar w:fldCharType="end"/>
      </w:r>
      <w:r w:rsidR="00A22587">
        <w:t xml:space="preserve"> Transmitter for</w:t>
      </w:r>
      <w:r>
        <w:t xml:space="preserve"> interlaced </w:t>
      </w:r>
      <w:r w:rsidR="00A22587">
        <w:t>waveform</w:t>
      </w:r>
      <w:r>
        <w:t xml:space="preserve"> with DFT precoding</w:t>
      </w:r>
    </w:p>
    <w:p w14:paraId="0789EBCB" w14:textId="77777777" w:rsidR="00510C9B" w:rsidRPr="00C05671" w:rsidRDefault="00510C9B" w:rsidP="00DF39EA">
      <w:pPr>
        <w:tabs>
          <w:tab w:val="left" w:pos="0"/>
        </w:tabs>
        <w:spacing w:after="0"/>
        <w:rPr>
          <w:rFonts w:ascii="Times New Roman" w:hAnsi="Times New Roman"/>
          <w:lang w:val="en-US" w:eastAsia="ja-JP"/>
        </w:rPr>
      </w:pPr>
    </w:p>
    <w:p w14:paraId="4F0161B6" w14:textId="56F63414" w:rsidR="00C05671" w:rsidRDefault="00C05671" w:rsidP="00DF39EA">
      <w:pPr>
        <w:tabs>
          <w:tab w:val="left" w:pos="0"/>
        </w:tabs>
        <w:spacing w:after="0"/>
        <w:rPr>
          <w:rFonts w:ascii="Times New Roman" w:hAnsi="Times New Roman"/>
          <w:lang w:val="en-US" w:eastAsia="ja-JP"/>
        </w:rPr>
      </w:pPr>
      <w:r>
        <w:rPr>
          <w:rFonts w:ascii="Times New Roman" w:hAnsi="Times New Roman"/>
          <w:lang w:val="en-US" w:eastAsia="ja-JP"/>
        </w:rPr>
        <w:t xml:space="preserve">In [2], the PAPR evaluations for B-IFDMA (i.e. with DFT precoding) and interlaced mapping with OFDMA (i.e. without DFT precoding) are compared. According to this paper, B-IFDMA can bring less PAPR performance </w:t>
      </w:r>
      <w:r w:rsidR="00510C9B">
        <w:rPr>
          <w:rFonts w:ascii="Times New Roman" w:hAnsi="Times New Roman"/>
          <w:lang w:val="en-US" w:eastAsia="ja-JP"/>
        </w:rPr>
        <w:t xml:space="preserve">by 1-2 dB </w:t>
      </w:r>
      <w:r>
        <w:rPr>
          <w:rFonts w:ascii="Times New Roman" w:hAnsi="Times New Roman"/>
          <w:lang w:val="en-US" w:eastAsia="ja-JP"/>
        </w:rPr>
        <w:t xml:space="preserve">than OFDMA. Therefore, it </w:t>
      </w:r>
      <w:r w:rsidR="004A2CEA">
        <w:rPr>
          <w:rFonts w:ascii="Times New Roman" w:hAnsi="Times New Roman"/>
          <w:lang w:val="en-US" w:eastAsia="ja-JP"/>
        </w:rPr>
        <w:t>is</w:t>
      </w:r>
      <w:r>
        <w:rPr>
          <w:rFonts w:ascii="Times New Roman" w:hAnsi="Times New Roman"/>
          <w:lang w:val="en-US" w:eastAsia="ja-JP"/>
        </w:rPr>
        <w:t xml:space="preserve"> beneficial to support B-IFDMA at least for the </w:t>
      </w:r>
      <w:r w:rsidR="00353CCC">
        <w:rPr>
          <w:rFonts w:ascii="Times New Roman" w:hAnsi="Times New Roman"/>
          <w:lang w:val="en-US" w:eastAsia="ja-JP"/>
        </w:rPr>
        <w:t>UL cell-edge case</w:t>
      </w:r>
      <w:r>
        <w:rPr>
          <w:rFonts w:ascii="Times New Roman" w:hAnsi="Times New Roman"/>
          <w:lang w:val="en-US" w:eastAsia="ja-JP"/>
        </w:rPr>
        <w:t>.</w:t>
      </w:r>
    </w:p>
    <w:p w14:paraId="274F2632" w14:textId="77777777" w:rsidR="00C05671" w:rsidRDefault="00C05671" w:rsidP="00DF39EA">
      <w:pPr>
        <w:tabs>
          <w:tab w:val="left" w:pos="0"/>
        </w:tabs>
        <w:spacing w:after="0"/>
        <w:rPr>
          <w:rFonts w:ascii="Times New Roman" w:hAnsi="Times New Roman"/>
          <w:lang w:val="en-US" w:eastAsia="ja-JP"/>
        </w:rPr>
      </w:pPr>
    </w:p>
    <w:p w14:paraId="174484A2" w14:textId="4D609044" w:rsidR="00C05671" w:rsidRPr="0002179F" w:rsidRDefault="00353CCC" w:rsidP="0002179F">
      <w:pPr>
        <w:pStyle w:val="Proposal"/>
      </w:pPr>
      <w:bookmarkStart w:id="0" w:name="DFT"/>
      <w:r w:rsidRPr="0002179F">
        <w:t>Proposal 1:</w:t>
      </w:r>
      <w:r w:rsidR="0002179F">
        <w:tab/>
      </w:r>
      <w:r w:rsidRPr="0002179F">
        <w:t>Support interlaced waveform with DFT precoding for NR-U UL.</w:t>
      </w:r>
    </w:p>
    <w:p w14:paraId="4A0BC024" w14:textId="77777777" w:rsidR="002F301D" w:rsidRPr="00CB26C2" w:rsidRDefault="002F301D" w:rsidP="002610E0">
      <w:pPr>
        <w:pStyle w:val="Proposal"/>
      </w:pPr>
      <w:bookmarkStart w:id="1" w:name="NCB40"/>
      <w:bookmarkEnd w:id="0"/>
    </w:p>
    <w:p w14:paraId="4D2392CB" w14:textId="78263FCC" w:rsidR="00CB26C2" w:rsidRPr="004F7339" w:rsidRDefault="004F7339" w:rsidP="00EA5E1A">
      <w:pPr>
        <w:pStyle w:val="2"/>
        <w:rPr>
          <w:rFonts w:eastAsiaTheme="minorEastAsia"/>
          <w:lang w:eastAsia="ja-JP"/>
        </w:rPr>
      </w:pPr>
      <w:r w:rsidRPr="004F7339">
        <w:rPr>
          <w:rFonts w:eastAsiaTheme="minorEastAsia"/>
          <w:lang w:eastAsia="ja-JP"/>
        </w:rPr>
        <w:t>Resource allocation/mapping for interlaced allocation with DFT</w:t>
      </w:r>
    </w:p>
    <w:p w14:paraId="2223D94B" w14:textId="2CFD31D8" w:rsidR="00094394" w:rsidRDefault="00094394" w:rsidP="00094394">
      <w:pPr>
        <w:tabs>
          <w:tab w:val="left" w:pos="0"/>
        </w:tabs>
        <w:spacing w:after="0"/>
        <w:rPr>
          <w:rFonts w:ascii="Times New Roman" w:hAnsi="Times New Roman"/>
          <w:lang w:eastAsia="ja-JP"/>
        </w:rPr>
      </w:pPr>
      <w:r>
        <w:rPr>
          <w:rFonts w:ascii="Times New Roman" w:hAnsi="Times New Roman"/>
          <w:lang w:eastAsia="ja-JP"/>
        </w:rPr>
        <w:t xml:space="preserve">For NR Rel-15 UL DFT-S-OFDM, the number of PRBs shall be the product of the {2, </w:t>
      </w:r>
      <w:r w:rsidR="00F8538A">
        <w:rPr>
          <w:rFonts w:ascii="Times New Roman" w:hAnsi="Times New Roman"/>
          <w:lang w:eastAsia="ja-JP"/>
        </w:rPr>
        <w:t xml:space="preserve">3, 5} in order to mitigate the computational complexity of DFT. </w:t>
      </w:r>
      <w:r w:rsidR="005D18B1">
        <w:rPr>
          <w:rFonts w:ascii="Times New Roman" w:hAnsi="Times New Roman"/>
          <w:lang w:eastAsia="ja-JP"/>
        </w:rPr>
        <w:t xml:space="preserve">If interlaced waveform with DFT </w:t>
      </w:r>
      <w:r w:rsidR="00C51827">
        <w:rPr>
          <w:rFonts w:ascii="Times New Roman" w:hAnsi="Times New Roman"/>
          <w:lang w:eastAsia="ja-JP"/>
        </w:rPr>
        <w:t xml:space="preserve">precoding </w:t>
      </w:r>
      <w:r w:rsidR="005D18B1">
        <w:rPr>
          <w:rFonts w:ascii="Times New Roman" w:hAnsi="Times New Roman"/>
          <w:lang w:eastAsia="ja-JP"/>
        </w:rPr>
        <w:t xml:space="preserve">is </w:t>
      </w:r>
      <w:r w:rsidR="00C51827">
        <w:rPr>
          <w:rFonts w:ascii="Times New Roman" w:hAnsi="Times New Roman"/>
          <w:lang w:eastAsia="ja-JP"/>
        </w:rPr>
        <w:t>used</w:t>
      </w:r>
      <w:r w:rsidR="005D18B1">
        <w:rPr>
          <w:rFonts w:ascii="Times New Roman" w:hAnsi="Times New Roman"/>
          <w:lang w:eastAsia="ja-JP"/>
        </w:rPr>
        <w:t xml:space="preserve">, the similar limitation </w:t>
      </w:r>
      <w:r w:rsidR="000E1686">
        <w:rPr>
          <w:rFonts w:ascii="Times New Roman" w:hAnsi="Times New Roman"/>
          <w:lang w:eastAsia="ja-JP"/>
        </w:rPr>
        <w:t>could</w:t>
      </w:r>
      <w:r w:rsidR="005D18B1">
        <w:rPr>
          <w:rFonts w:ascii="Times New Roman" w:hAnsi="Times New Roman"/>
          <w:lang w:eastAsia="ja-JP"/>
        </w:rPr>
        <w:t xml:space="preserve"> be required.</w:t>
      </w:r>
    </w:p>
    <w:p w14:paraId="2247EEE7" w14:textId="77777777" w:rsidR="005D18B1" w:rsidRDefault="005D18B1" w:rsidP="00094394">
      <w:pPr>
        <w:tabs>
          <w:tab w:val="left" w:pos="0"/>
        </w:tabs>
        <w:spacing w:after="0"/>
        <w:rPr>
          <w:rFonts w:ascii="Times New Roman" w:hAnsi="Times New Roman"/>
          <w:lang w:eastAsia="ja-JP"/>
        </w:rPr>
      </w:pPr>
    </w:p>
    <w:p w14:paraId="1EA8DAC9" w14:textId="77777777" w:rsidR="004633A6" w:rsidRDefault="005D18B1" w:rsidP="00094394">
      <w:pPr>
        <w:tabs>
          <w:tab w:val="left" w:pos="0"/>
        </w:tabs>
        <w:spacing w:after="0"/>
        <w:rPr>
          <w:rFonts w:ascii="Times New Roman" w:hAnsi="Times New Roman"/>
          <w:lang w:eastAsia="ja-JP"/>
        </w:rPr>
      </w:pPr>
      <w:r>
        <w:rPr>
          <w:rFonts w:ascii="Times New Roman" w:hAnsi="Times New Roman"/>
          <w:lang w:eastAsia="ja-JP"/>
        </w:rPr>
        <w:t>In RAN1 #94bis, the possible non-uniform interlace structures are identified. For example on 15 kHz SCS, the 106 PRBs can be divided into M=12 interlaces some of which include N=9 PRBs and the others include N=8 PRBs.</w:t>
      </w:r>
    </w:p>
    <w:p w14:paraId="36456EF9" w14:textId="77777777" w:rsidR="004633A6" w:rsidRDefault="004633A6" w:rsidP="00094394">
      <w:pPr>
        <w:tabs>
          <w:tab w:val="left" w:pos="0"/>
        </w:tabs>
        <w:spacing w:after="0"/>
        <w:rPr>
          <w:rFonts w:ascii="Times New Roman" w:hAnsi="Times New Roman"/>
          <w:lang w:eastAsia="ja-JP"/>
        </w:rPr>
      </w:pPr>
    </w:p>
    <w:p w14:paraId="18E00671" w14:textId="5D376059" w:rsidR="005D18B1" w:rsidRDefault="005D18B1" w:rsidP="00094394">
      <w:pPr>
        <w:tabs>
          <w:tab w:val="left" w:pos="0"/>
        </w:tabs>
        <w:spacing w:after="0"/>
        <w:rPr>
          <w:rFonts w:ascii="Times New Roman" w:hAnsi="Times New Roman"/>
          <w:lang w:eastAsia="ja-JP"/>
        </w:rPr>
      </w:pPr>
      <w:r>
        <w:rPr>
          <w:rFonts w:ascii="Times New Roman" w:hAnsi="Times New Roman"/>
          <w:lang w:eastAsia="ja-JP"/>
        </w:rPr>
        <w:t xml:space="preserve">The potential issue here is, the total allocation size might not be the product of {2, 3, 5} if the </w:t>
      </w:r>
      <w:r w:rsidR="00737F4C">
        <w:rPr>
          <w:rFonts w:ascii="Times New Roman" w:hAnsi="Times New Roman"/>
          <w:lang w:eastAsia="ja-JP"/>
        </w:rPr>
        <w:t xml:space="preserve">resource </w:t>
      </w:r>
      <w:r>
        <w:rPr>
          <w:rFonts w:ascii="Times New Roman" w:hAnsi="Times New Roman"/>
          <w:lang w:eastAsia="ja-JP"/>
        </w:rPr>
        <w:t>allocation</w:t>
      </w:r>
      <w:r w:rsidR="00737F4C">
        <w:rPr>
          <w:rFonts w:ascii="Times New Roman" w:hAnsi="Times New Roman"/>
          <w:lang w:eastAsia="ja-JP"/>
        </w:rPr>
        <w:t>/indication</w:t>
      </w:r>
      <w:r>
        <w:rPr>
          <w:rFonts w:ascii="Times New Roman" w:hAnsi="Times New Roman"/>
          <w:lang w:eastAsia="ja-JP"/>
        </w:rPr>
        <w:t xml:space="preserve"> is based on the interlace index</w:t>
      </w:r>
      <w:r w:rsidR="00EF2FB5">
        <w:rPr>
          <w:rFonts w:ascii="Times New Roman" w:hAnsi="Times New Roman"/>
          <w:lang w:eastAsia="ja-JP"/>
        </w:rPr>
        <w:t>es</w:t>
      </w:r>
      <w:r>
        <w:rPr>
          <w:rFonts w:ascii="Times New Roman" w:hAnsi="Times New Roman"/>
          <w:lang w:eastAsia="ja-JP"/>
        </w:rPr>
        <w:t xml:space="preserve"> as well as LAA.</w:t>
      </w:r>
      <w:r w:rsidR="004633A6">
        <w:rPr>
          <w:rFonts w:ascii="Times New Roman" w:hAnsi="Times New Roman"/>
          <w:lang w:eastAsia="ja-JP"/>
        </w:rPr>
        <w:t xml:space="preserve"> </w:t>
      </w:r>
      <w:r>
        <w:rPr>
          <w:rFonts w:ascii="Times New Roman" w:hAnsi="Times New Roman"/>
          <w:lang w:eastAsia="ja-JP"/>
        </w:rPr>
        <w:t xml:space="preserve">For example, allocation of one N=9 interlace and one interlace N=8 </w:t>
      </w:r>
      <w:r w:rsidR="004A2CEA">
        <w:rPr>
          <w:rFonts w:ascii="Times New Roman" w:hAnsi="Times New Roman"/>
          <w:lang w:eastAsia="ja-JP"/>
        </w:rPr>
        <w:t>results</w:t>
      </w:r>
      <w:r>
        <w:rPr>
          <w:rFonts w:ascii="Times New Roman" w:hAnsi="Times New Roman"/>
          <w:lang w:eastAsia="ja-JP"/>
        </w:rPr>
        <w:t xml:space="preserve"> </w:t>
      </w:r>
      <w:r w:rsidR="00EF2FB5">
        <w:rPr>
          <w:rFonts w:ascii="Times New Roman" w:hAnsi="Times New Roman"/>
          <w:lang w:eastAsia="ja-JP"/>
        </w:rPr>
        <w:t xml:space="preserve">total </w:t>
      </w:r>
      <w:r>
        <w:rPr>
          <w:rFonts w:ascii="Times New Roman" w:hAnsi="Times New Roman"/>
          <w:lang w:eastAsia="ja-JP"/>
        </w:rPr>
        <w:t xml:space="preserve">17 PRBs allocation. For another example, allocation of one or multiple N=11 interlace </w:t>
      </w:r>
      <w:r w:rsidR="004A2CEA">
        <w:rPr>
          <w:rFonts w:ascii="Times New Roman" w:hAnsi="Times New Roman"/>
          <w:lang w:eastAsia="ja-JP"/>
        </w:rPr>
        <w:t>results</w:t>
      </w:r>
      <w:r w:rsidR="004D072F">
        <w:rPr>
          <w:rFonts w:ascii="Times New Roman" w:hAnsi="Times New Roman"/>
          <w:lang w:eastAsia="ja-JP"/>
        </w:rPr>
        <w:t xml:space="preserve"> total 11, 22, 33, …</w:t>
      </w:r>
      <w:r w:rsidR="00EF2FB5">
        <w:rPr>
          <w:rFonts w:ascii="Times New Roman" w:hAnsi="Times New Roman"/>
          <w:lang w:eastAsia="ja-JP"/>
        </w:rPr>
        <w:t xml:space="preserve"> </w:t>
      </w:r>
      <w:r w:rsidR="00737F4C">
        <w:rPr>
          <w:rFonts w:ascii="Times New Roman" w:hAnsi="Times New Roman"/>
          <w:lang w:eastAsia="ja-JP"/>
        </w:rPr>
        <w:t>PR</w:t>
      </w:r>
      <w:r w:rsidR="004D072F">
        <w:rPr>
          <w:rFonts w:ascii="Times New Roman" w:hAnsi="Times New Roman"/>
          <w:lang w:eastAsia="ja-JP"/>
        </w:rPr>
        <w:t>Bs</w:t>
      </w:r>
      <w:r w:rsidR="00737F4C">
        <w:rPr>
          <w:rFonts w:ascii="Times New Roman" w:hAnsi="Times New Roman"/>
          <w:lang w:eastAsia="ja-JP"/>
        </w:rPr>
        <w:t xml:space="preserve"> </w:t>
      </w:r>
      <w:r w:rsidR="00EF2FB5">
        <w:rPr>
          <w:rFonts w:ascii="Times New Roman" w:hAnsi="Times New Roman"/>
          <w:lang w:eastAsia="ja-JP"/>
        </w:rPr>
        <w:t>allocation. The</w:t>
      </w:r>
      <w:r>
        <w:rPr>
          <w:rFonts w:ascii="Times New Roman" w:hAnsi="Times New Roman"/>
          <w:lang w:eastAsia="ja-JP"/>
        </w:rPr>
        <w:t>s</w:t>
      </w:r>
      <w:r w:rsidR="00EF2FB5">
        <w:rPr>
          <w:rFonts w:ascii="Times New Roman" w:hAnsi="Times New Roman"/>
          <w:lang w:eastAsia="ja-JP"/>
        </w:rPr>
        <w:t>e</w:t>
      </w:r>
      <w:r>
        <w:rPr>
          <w:rFonts w:ascii="Times New Roman" w:hAnsi="Times New Roman"/>
          <w:lang w:eastAsia="ja-JP"/>
        </w:rPr>
        <w:t xml:space="preserve"> </w:t>
      </w:r>
      <w:r w:rsidR="004D072F">
        <w:rPr>
          <w:rFonts w:ascii="Times New Roman" w:hAnsi="Times New Roman"/>
          <w:lang w:eastAsia="ja-JP"/>
        </w:rPr>
        <w:t>allocations</w:t>
      </w:r>
      <w:r w:rsidR="00EF2FB5">
        <w:rPr>
          <w:rFonts w:ascii="Times New Roman" w:hAnsi="Times New Roman"/>
          <w:lang w:eastAsia="ja-JP"/>
        </w:rPr>
        <w:t xml:space="preserve"> </w:t>
      </w:r>
      <w:r w:rsidR="004A2CEA">
        <w:rPr>
          <w:rFonts w:ascii="Times New Roman" w:hAnsi="Times New Roman"/>
          <w:lang w:eastAsia="ja-JP"/>
        </w:rPr>
        <w:t xml:space="preserve">increases </w:t>
      </w:r>
      <w:r>
        <w:rPr>
          <w:rFonts w:ascii="Times New Roman" w:hAnsi="Times New Roman"/>
          <w:lang w:eastAsia="ja-JP"/>
        </w:rPr>
        <w:t>DFT</w:t>
      </w:r>
      <w:r w:rsidR="004633A6">
        <w:rPr>
          <w:rFonts w:ascii="Times New Roman" w:hAnsi="Times New Roman"/>
          <w:lang w:eastAsia="ja-JP"/>
        </w:rPr>
        <w:t xml:space="preserve"> complexity</w:t>
      </w:r>
      <w:r>
        <w:rPr>
          <w:rFonts w:ascii="Times New Roman" w:hAnsi="Times New Roman"/>
          <w:lang w:eastAsia="ja-JP"/>
        </w:rPr>
        <w:t>.</w:t>
      </w:r>
      <w:r w:rsidR="00737F4C">
        <w:rPr>
          <w:rFonts w:ascii="Times New Roman" w:hAnsi="Times New Roman"/>
          <w:lang w:eastAsia="ja-JP"/>
        </w:rPr>
        <w:t xml:space="preserve"> As a result, flexible resource allocation could be restricted.</w:t>
      </w:r>
    </w:p>
    <w:p w14:paraId="767B484A" w14:textId="77777777" w:rsidR="00094394" w:rsidRPr="004633A6" w:rsidRDefault="00094394" w:rsidP="00094394">
      <w:pPr>
        <w:tabs>
          <w:tab w:val="left" w:pos="0"/>
        </w:tabs>
        <w:spacing w:after="0"/>
        <w:rPr>
          <w:rFonts w:ascii="Times New Roman" w:hAnsi="Times New Roman"/>
          <w:lang w:eastAsia="ja-JP"/>
        </w:rPr>
      </w:pPr>
    </w:p>
    <w:p w14:paraId="72913065" w14:textId="737C170B" w:rsidR="00094394" w:rsidRDefault="004A6091" w:rsidP="00094394">
      <w:pPr>
        <w:tabs>
          <w:tab w:val="left" w:pos="0"/>
        </w:tabs>
        <w:spacing w:after="0"/>
        <w:rPr>
          <w:rFonts w:ascii="Times New Roman" w:hAnsi="Times New Roman"/>
          <w:lang w:eastAsia="ja-JP"/>
        </w:rPr>
      </w:pPr>
      <w:r>
        <w:rPr>
          <w:rFonts w:ascii="Times New Roman" w:hAnsi="Times New Roman"/>
          <w:lang w:eastAsia="ja-JP"/>
        </w:rPr>
        <w:t>The u</w:t>
      </w:r>
      <w:r w:rsidR="00737F4C">
        <w:rPr>
          <w:rFonts w:ascii="Times New Roman" w:hAnsi="Times New Roman" w:hint="eastAsia"/>
          <w:lang w:eastAsia="ja-JP"/>
        </w:rPr>
        <w:t xml:space="preserve">niform </w:t>
      </w:r>
      <w:r>
        <w:rPr>
          <w:rFonts w:ascii="Times New Roman" w:hAnsi="Times New Roman"/>
          <w:lang w:eastAsia="ja-JP"/>
        </w:rPr>
        <w:t xml:space="preserve">interlace </w:t>
      </w:r>
      <w:r w:rsidR="00737F4C">
        <w:rPr>
          <w:rFonts w:ascii="Times New Roman" w:hAnsi="Times New Roman" w:hint="eastAsia"/>
          <w:lang w:eastAsia="ja-JP"/>
        </w:rPr>
        <w:t>structure can resolve</w:t>
      </w:r>
      <w:r w:rsidR="00737F4C">
        <w:rPr>
          <w:rFonts w:ascii="Times New Roman" w:hAnsi="Times New Roman"/>
          <w:lang w:eastAsia="ja-JP"/>
        </w:rPr>
        <w:t xml:space="preserve"> this issue, but it wastes the unused resource. For example, M=12 and N=8 can allocate 96 PRBs but the remaining 10 PRBs are wasted for 15 kHz SCS.</w:t>
      </w:r>
    </w:p>
    <w:p w14:paraId="1D648C6B" w14:textId="77777777" w:rsidR="00737F4C" w:rsidRPr="00737F4C" w:rsidRDefault="00737F4C" w:rsidP="00094394">
      <w:pPr>
        <w:tabs>
          <w:tab w:val="left" w:pos="0"/>
        </w:tabs>
        <w:spacing w:after="0"/>
        <w:rPr>
          <w:rFonts w:ascii="Times New Roman" w:hAnsi="Times New Roman"/>
          <w:lang w:eastAsia="ja-JP"/>
        </w:rPr>
      </w:pPr>
    </w:p>
    <w:p w14:paraId="0631A80F" w14:textId="3E8F5B46" w:rsidR="004633A6" w:rsidRDefault="00737F4C" w:rsidP="00094394">
      <w:pPr>
        <w:tabs>
          <w:tab w:val="left" w:pos="0"/>
        </w:tabs>
        <w:spacing w:after="0"/>
        <w:rPr>
          <w:rFonts w:ascii="Times New Roman" w:hAnsi="Times New Roman"/>
          <w:lang w:eastAsia="ja-JP"/>
        </w:rPr>
      </w:pPr>
      <w:r>
        <w:rPr>
          <w:rFonts w:ascii="Times New Roman" w:hAnsi="Times New Roman"/>
          <w:lang w:eastAsia="ja-JP"/>
        </w:rPr>
        <w:t>We propose that</w:t>
      </w:r>
      <w:r w:rsidR="000C240E">
        <w:rPr>
          <w:rFonts w:ascii="Times New Roman" w:hAnsi="Times New Roman"/>
          <w:lang w:eastAsia="ja-JP"/>
        </w:rPr>
        <w:t xml:space="preserve"> the </w:t>
      </w:r>
      <w:r w:rsidR="00F56418">
        <w:rPr>
          <w:rFonts w:ascii="Times New Roman" w:hAnsi="Times New Roman"/>
          <w:lang w:eastAsia="ja-JP"/>
        </w:rPr>
        <w:t xml:space="preserve">number of PRBs before </w:t>
      </w:r>
      <w:r w:rsidR="000C240E" w:rsidRPr="000C240E">
        <w:rPr>
          <w:rFonts w:ascii="Times New Roman" w:hAnsi="Times New Roman"/>
          <w:lang w:eastAsia="ja-JP"/>
        </w:rPr>
        <w:t xml:space="preserve">DFT </w:t>
      </w:r>
      <w:r w:rsidR="00F56418">
        <w:rPr>
          <w:rFonts w:ascii="Times New Roman" w:hAnsi="Times New Roman"/>
          <w:lang w:eastAsia="ja-JP"/>
        </w:rPr>
        <w:t>precoding is adjusted to the product of {2, 3, 5}</w:t>
      </w:r>
      <w:r w:rsidR="000C240E" w:rsidRPr="000C240E">
        <w:rPr>
          <w:rFonts w:ascii="Times New Roman" w:hAnsi="Times New Roman"/>
          <w:lang w:eastAsia="ja-JP"/>
        </w:rPr>
        <w:t xml:space="preserve"> when the total </w:t>
      </w:r>
      <w:r w:rsidR="00F56418">
        <w:rPr>
          <w:rFonts w:ascii="Times New Roman" w:hAnsi="Times New Roman"/>
          <w:lang w:eastAsia="ja-JP"/>
        </w:rPr>
        <w:t xml:space="preserve">assigned </w:t>
      </w:r>
      <w:r w:rsidR="000C240E" w:rsidRPr="000C240E">
        <w:rPr>
          <w:rFonts w:ascii="Times New Roman" w:hAnsi="Times New Roman"/>
          <w:lang w:eastAsia="ja-JP"/>
        </w:rPr>
        <w:t xml:space="preserve">number of </w:t>
      </w:r>
      <w:r w:rsidR="004A2CEA">
        <w:rPr>
          <w:rFonts w:ascii="Times New Roman" w:hAnsi="Times New Roman"/>
          <w:lang w:eastAsia="ja-JP"/>
        </w:rPr>
        <w:t xml:space="preserve">PRBs </w:t>
      </w:r>
      <w:r w:rsidR="00DC0C6B">
        <w:rPr>
          <w:rFonts w:ascii="Times New Roman" w:hAnsi="Times New Roman"/>
          <w:lang w:eastAsia="ja-JP"/>
        </w:rPr>
        <w:t xml:space="preserve">by gNB </w:t>
      </w:r>
      <w:r w:rsidR="004A2CEA">
        <w:rPr>
          <w:rFonts w:ascii="Times New Roman" w:hAnsi="Times New Roman"/>
          <w:lang w:eastAsia="ja-JP"/>
        </w:rPr>
        <w:t>are not the product of {2, 3, 5}</w:t>
      </w:r>
      <w:r>
        <w:rPr>
          <w:rFonts w:ascii="Times New Roman" w:hAnsi="Times New Roman"/>
          <w:lang w:eastAsia="ja-JP"/>
        </w:rPr>
        <w:t>. For example</w:t>
      </w:r>
      <w:r w:rsidR="004633A6">
        <w:rPr>
          <w:rFonts w:ascii="Times New Roman" w:hAnsi="Times New Roman"/>
          <w:lang w:eastAsia="ja-JP"/>
        </w:rPr>
        <w:t xml:space="preserve"> on 15 kHz SCS</w:t>
      </w:r>
      <w:r w:rsidR="004363F0">
        <w:rPr>
          <w:rFonts w:ascii="Times New Roman" w:hAnsi="Times New Roman"/>
          <w:lang w:eastAsia="ja-JP"/>
        </w:rPr>
        <w:t xml:space="preserve"> with M=12</w:t>
      </w:r>
      <w:r>
        <w:rPr>
          <w:rFonts w:ascii="Times New Roman" w:hAnsi="Times New Roman"/>
          <w:lang w:eastAsia="ja-JP"/>
        </w:rPr>
        <w:t>, if one interlace N=9 and one interlace N=8</w:t>
      </w:r>
      <w:r w:rsidR="00CE225A">
        <w:rPr>
          <w:rFonts w:ascii="Times New Roman" w:hAnsi="Times New Roman"/>
          <w:lang w:eastAsia="ja-JP"/>
        </w:rPr>
        <w:t>, i.e. total</w:t>
      </w:r>
      <w:r w:rsidR="00F56418">
        <w:rPr>
          <w:rFonts w:ascii="Times New Roman" w:hAnsi="Times New Roman"/>
          <w:lang w:eastAsia="ja-JP"/>
        </w:rPr>
        <w:t xml:space="preserve"> </w:t>
      </w:r>
      <w:r w:rsidR="00DE7138">
        <w:rPr>
          <w:rFonts w:ascii="Times New Roman" w:hAnsi="Times New Roman"/>
          <w:lang w:eastAsia="ja-JP"/>
        </w:rPr>
        <w:t xml:space="preserve">number of PRBs </w:t>
      </w:r>
      <w:r w:rsidR="00F56418">
        <w:rPr>
          <w:rFonts w:ascii="Times New Roman" w:hAnsi="Times New Roman"/>
          <w:lang w:eastAsia="ja-JP"/>
        </w:rPr>
        <w:t>is</w:t>
      </w:r>
      <w:r w:rsidR="00CE225A">
        <w:rPr>
          <w:rFonts w:ascii="Times New Roman" w:hAnsi="Times New Roman"/>
          <w:lang w:eastAsia="ja-JP"/>
        </w:rPr>
        <w:t xml:space="preserve"> 17 PRBs,</w:t>
      </w:r>
      <w:r>
        <w:rPr>
          <w:rFonts w:ascii="Times New Roman" w:hAnsi="Times New Roman"/>
          <w:lang w:eastAsia="ja-JP"/>
        </w:rPr>
        <w:t xml:space="preserve"> </w:t>
      </w:r>
      <w:r w:rsidR="004633A6">
        <w:rPr>
          <w:rFonts w:ascii="Times New Roman" w:hAnsi="Times New Roman"/>
          <w:lang w:eastAsia="ja-JP"/>
        </w:rPr>
        <w:t xml:space="preserve">is allocated by gNB, </w:t>
      </w:r>
      <w:r w:rsidR="00DE7138">
        <w:rPr>
          <w:rFonts w:ascii="Times New Roman" w:hAnsi="Times New Roman"/>
          <w:lang w:eastAsia="ja-JP"/>
        </w:rPr>
        <w:t xml:space="preserve">the </w:t>
      </w:r>
      <w:r w:rsidR="00CE225A">
        <w:rPr>
          <w:rFonts w:ascii="Times New Roman" w:hAnsi="Times New Roman"/>
          <w:lang w:eastAsia="ja-JP"/>
        </w:rPr>
        <w:t xml:space="preserve">input </w:t>
      </w:r>
      <w:r w:rsidR="00DE7138">
        <w:rPr>
          <w:rFonts w:ascii="Times New Roman" w:hAnsi="Times New Roman"/>
          <w:lang w:eastAsia="ja-JP"/>
        </w:rPr>
        <w:t xml:space="preserve">for DFT precoding is </w:t>
      </w:r>
      <w:r w:rsidR="000C240E">
        <w:rPr>
          <w:rFonts w:ascii="Times New Roman" w:hAnsi="Times New Roman"/>
          <w:lang w:eastAsia="ja-JP"/>
        </w:rPr>
        <w:t xml:space="preserve">only 16*12 </w:t>
      </w:r>
      <w:r w:rsidR="00DE7138">
        <w:rPr>
          <w:rFonts w:ascii="Times New Roman" w:hAnsi="Times New Roman"/>
          <w:lang w:eastAsia="ja-JP"/>
        </w:rPr>
        <w:t xml:space="preserve">subcarriers </w:t>
      </w:r>
      <w:r w:rsidR="000C240E">
        <w:rPr>
          <w:rFonts w:ascii="Times New Roman" w:hAnsi="Times New Roman"/>
          <w:lang w:eastAsia="ja-JP"/>
        </w:rPr>
        <w:t xml:space="preserve">and accordingly </w:t>
      </w:r>
      <w:r w:rsidR="004633A6">
        <w:rPr>
          <w:rFonts w:ascii="Times New Roman" w:hAnsi="Times New Roman"/>
          <w:lang w:eastAsia="ja-JP"/>
        </w:rPr>
        <w:t xml:space="preserve">selects only 16 PRBs within the </w:t>
      </w:r>
      <w:r w:rsidR="005069D0">
        <w:rPr>
          <w:rFonts w:ascii="Times New Roman" w:hAnsi="Times New Roman"/>
          <w:lang w:eastAsia="ja-JP"/>
        </w:rPr>
        <w:t xml:space="preserve">17 PRBs </w:t>
      </w:r>
      <w:r w:rsidR="004633A6">
        <w:rPr>
          <w:rFonts w:ascii="Times New Roman" w:hAnsi="Times New Roman"/>
          <w:lang w:eastAsia="ja-JP"/>
        </w:rPr>
        <w:t>allocation</w:t>
      </w:r>
      <w:r w:rsidR="000C240E">
        <w:rPr>
          <w:rFonts w:ascii="Times New Roman" w:hAnsi="Times New Roman"/>
          <w:lang w:eastAsia="ja-JP"/>
        </w:rPr>
        <w:t xml:space="preserve">. </w:t>
      </w:r>
      <w:r w:rsidR="004A6091">
        <w:rPr>
          <w:rFonts w:ascii="Times New Roman" w:hAnsi="Times New Roman"/>
          <w:lang w:eastAsia="ja-JP"/>
        </w:rPr>
        <w:t xml:space="preserve">Then this allocation </w:t>
      </w:r>
      <w:r w:rsidR="00DE7138">
        <w:rPr>
          <w:rFonts w:ascii="Times New Roman" w:hAnsi="Times New Roman"/>
          <w:lang w:eastAsia="ja-JP"/>
        </w:rPr>
        <w:t xml:space="preserve">scheme allows </w:t>
      </w:r>
      <w:r w:rsidR="004A6091">
        <w:rPr>
          <w:rFonts w:ascii="Times New Roman" w:hAnsi="Times New Roman"/>
          <w:lang w:eastAsia="ja-JP"/>
        </w:rPr>
        <w:t xml:space="preserve">DFT complexity </w:t>
      </w:r>
      <w:r w:rsidR="00DE7138">
        <w:rPr>
          <w:rFonts w:ascii="Times New Roman" w:hAnsi="Times New Roman"/>
          <w:lang w:eastAsia="ja-JP"/>
        </w:rPr>
        <w:t>reduction</w:t>
      </w:r>
      <w:r w:rsidR="004A6091">
        <w:rPr>
          <w:rFonts w:ascii="Times New Roman" w:hAnsi="Times New Roman"/>
          <w:lang w:eastAsia="ja-JP"/>
        </w:rPr>
        <w:t>.</w:t>
      </w:r>
    </w:p>
    <w:p w14:paraId="074CB3BA" w14:textId="77777777" w:rsidR="004633A6" w:rsidRPr="00FB7856" w:rsidRDefault="004633A6" w:rsidP="00094394">
      <w:pPr>
        <w:tabs>
          <w:tab w:val="left" w:pos="0"/>
        </w:tabs>
        <w:spacing w:after="0"/>
        <w:rPr>
          <w:rFonts w:ascii="Times New Roman" w:hAnsi="Times New Roman"/>
          <w:lang w:eastAsia="ja-JP"/>
        </w:rPr>
      </w:pPr>
    </w:p>
    <w:p w14:paraId="0B2852D4" w14:textId="679D0E78" w:rsidR="004633A6" w:rsidRDefault="004633A6" w:rsidP="00094394">
      <w:pPr>
        <w:tabs>
          <w:tab w:val="left" w:pos="0"/>
        </w:tabs>
        <w:spacing w:after="0"/>
        <w:rPr>
          <w:rFonts w:ascii="Times New Roman" w:hAnsi="Times New Roman"/>
          <w:lang w:eastAsia="ja-JP"/>
        </w:rPr>
      </w:pPr>
      <w:r>
        <w:rPr>
          <w:rFonts w:ascii="Times New Roman" w:hAnsi="Times New Roman"/>
          <w:lang w:eastAsia="ja-JP"/>
        </w:rPr>
        <w:t>The merit of this solution is</w:t>
      </w:r>
      <w:r w:rsidR="00DE7138">
        <w:rPr>
          <w:rFonts w:ascii="Times New Roman" w:hAnsi="Times New Roman"/>
          <w:lang w:eastAsia="ja-JP"/>
        </w:rPr>
        <w:t xml:space="preserve"> resource allocation flexibility is kept while DFT complexity is reduced</w:t>
      </w:r>
      <w:r w:rsidR="00E653D6">
        <w:rPr>
          <w:rFonts w:ascii="Times New Roman" w:hAnsi="Times New Roman"/>
          <w:lang w:eastAsia="ja-JP"/>
        </w:rPr>
        <w:t xml:space="preserve">. Also, the more resource on non-uniform </w:t>
      </w:r>
      <w:r w:rsidR="00066B7B">
        <w:rPr>
          <w:rFonts w:ascii="Times New Roman" w:hAnsi="Times New Roman"/>
          <w:lang w:eastAsia="ja-JP"/>
        </w:rPr>
        <w:t xml:space="preserve">interlace </w:t>
      </w:r>
      <w:r w:rsidR="00E653D6">
        <w:rPr>
          <w:rFonts w:ascii="Times New Roman" w:hAnsi="Times New Roman"/>
          <w:lang w:eastAsia="ja-JP"/>
        </w:rPr>
        <w:t>structure can be utilized than the uniform structure. For example on 15 kHz</w:t>
      </w:r>
      <w:r w:rsidR="00796151">
        <w:rPr>
          <w:rFonts w:ascii="Times New Roman" w:hAnsi="Times New Roman"/>
          <w:lang w:eastAsia="ja-JP"/>
        </w:rPr>
        <w:t xml:space="preserve"> with M=12</w:t>
      </w:r>
      <w:r w:rsidR="00E653D6">
        <w:rPr>
          <w:rFonts w:ascii="Times New Roman" w:hAnsi="Times New Roman"/>
          <w:lang w:eastAsia="ja-JP"/>
        </w:rPr>
        <w:t>, N=9 interlace can be utilized while it is not allowed in uniform structure.</w:t>
      </w:r>
    </w:p>
    <w:p w14:paraId="4C042E05" w14:textId="77777777" w:rsidR="004633A6" w:rsidRDefault="004633A6" w:rsidP="00094394">
      <w:pPr>
        <w:tabs>
          <w:tab w:val="left" w:pos="0"/>
        </w:tabs>
        <w:spacing w:after="0"/>
        <w:rPr>
          <w:rFonts w:ascii="Times New Roman" w:hAnsi="Times New Roman"/>
          <w:lang w:eastAsia="ja-JP"/>
        </w:rPr>
      </w:pPr>
    </w:p>
    <w:p w14:paraId="7BCBDF7C" w14:textId="4294ED8B" w:rsidR="00737F4C" w:rsidRDefault="004633A6" w:rsidP="00094394">
      <w:pPr>
        <w:tabs>
          <w:tab w:val="left" w:pos="0"/>
        </w:tabs>
        <w:spacing w:after="0"/>
        <w:rPr>
          <w:rFonts w:ascii="Times New Roman" w:hAnsi="Times New Roman"/>
          <w:lang w:eastAsia="ja-JP"/>
        </w:rPr>
      </w:pPr>
      <w:r>
        <w:rPr>
          <w:rFonts w:ascii="Times New Roman" w:hAnsi="Times New Roman"/>
          <w:lang w:eastAsia="ja-JP"/>
        </w:rPr>
        <w:t xml:space="preserve">The detail of </w:t>
      </w:r>
      <w:r w:rsidR="00DE7138">
        <w:rPr>
          <w:rFonts w:ascii="Times New Roman" w:hAnsi="Times New Roman"/>
          <w:lang w:eastAsia="ja-JP"/>
        </w:rPr>
        <w:t xml:space="preserve">which </w:t>
      </w:r>
      <w:r w:rsidR="006763AB">
        <w:rPr>
          <w:rFonts w:ascii="Times New Roman" w:hAnsi="Times New Roman" w:hint="eastAsia"/>
          <w:lang w:eastAsia="ja-JP"/>
        </w:rPr>
        <w:t>PRBs</w:t>
      </w:r>
      <w:r w:rsidR="00DE7138">
        <w:rPr>
          <w:rFonts w:ascii="Times New Roman" w:hAnsi="Times New Roman"/>
          <w:lang w:eastAsia="ja-JP"/>
        </w:rPr>
        <w:t xml:space="preserve"> are </w:t>
      </w:r>
      <w:r w:rsidR="00DC0C6B">
        <w:rPr>
          <w:rFonts w:ascii="Times New Roman" w:hAnsi="Times New Roman"/>
          <w:lang w:eastAsia="ja-JP"/>
        </w:rPr>
        <w:t xml:space="preserve">selected for transmission </w:t>
      </w:r>
      <w:r w:rsidR="00DE7138">
        <w:rPr>
          <w:rFonts w:ascii="Times New Roman" w:hAnsi="Times New Roman"/>
          <w:lang w:eastAsia="ja-JP"/>
        </w:rPr>
        <w:t>when the number of PRBs</w:t>
      </w:r>
      <w:r w:rsidR="00DC0C6B">
        <w:rPr>
          <w:rFonts w:ascii="Times New Roman" w:hAnsi="Times New Roman"/>
          <w:lang w:eastAsia="ja-JP"/>
        </w:rPr>
        <w:t xml:space="preserve"> assigned by gNB</w:t>
      </w:r>
      <w:r w:rsidR="00DE7138">
        <w:rPr>
          <w:rFonts w:ascii="Times New Roman" w:hAnsi="Times New Roman"/>
          <w:lang w:eastAsia="ja-JP"/>
        </w:rPr>
        <w:t xml:space="preserve"> is not </w:t>
      </w:r>
      <w:r w:rsidR="00DC0C6B">
        <w:rPr>
          <w:rFonts w:ascii="Times New Roman" w:hAnsi="Times New Roman" w:hint="eastAsia"/>
          <w:lang w:eastAsia="ja-JP"/>
        </w:rPr>
        <w:t>t</w:t>
      </w:r>
      <w:r w:rsidR="00DE7138">
        <w:rPr>
          <w:rFonts w:ascii="Times New Roman" w:hAnsi="Times New Roman"/>
          <w:lang w:eastAsia="ja-JP"/>
        </w:rPr>
        <w:t>he product of {2, 3, 5}</w:t>
      </w:r>
      <w:r>
        <w:rPr>
          <w:rFonts w:ascii="Times New Roman" w:hAnsi="Times New Roman"/>
          <w:lang w:eastAsia="ja-JP"/>
        </w:rPr>
        <w:t xml:space="preserve"> should be further studied.</w:t>
      </w:r>
      <w:r w:rsidR="00445D06">
        <w:rPr>
          <w:rFonts w:ascii="Times New Roman" w:hAnsi="Times New Roman"/>
          <w:lang w:eastAsia="ja-JP"/>
        </w:rPr>
        <w:t xml:space="preserve"> One possible option is to </w:t>
      </w:r>
      <w:r w:rsidR="00DE7138">
        <w:rPr>
          <w:rFonts w:ascii="Times New Roman" w:hAnsi="Times New Roman"/>
          <w:lang w:eastAsia="ja-JP"/>
        </w:rPr>
        <w:t xml:space="preserve">choose </w:t>
      </w:r>
      <w:r w:rsidR="00445D06">
        <w:rPr>
          <w:rFonts w:ascii="Times New Roman" w:hAnsi="Times New Roman"/>
          <w:lang w:eastAsia="ja-JP"/>
        </w:rPr>
        <w:t>th</w:t>
      </w:r>
      <w:r w:rsidR="00CE225A">
        <w:rPr>
          <w:rFonts w:ascii="Times New Roman" w:hAnsi="Times New Roman"/>
          <w:lang w:eastAsia="ja-JP"/>
        </w:rPr>
        <w:t>e certain interlace with less N in order to keep OCB.</w:t>
      </w:r>
    </w:p>
    <w:p w14:paraId="171D0660" w14:textId="77777777" w:rsidR="004633A6" w:rsidRDefault="004633A6" w:rsidP="00094394">
      <w:pPr>
        <w:tabs>
          <w:tab w:val="left" w:pos="0"/>
        </w:tabs>
        <w:spacing w:after="0"/>
        <w:rPr>
          <w:rFonts w:ascii="Times New Roman" w:hAnsi="Times New Roman"/>
          <w:lang w:eastAsia="ja-JP"/>
        </w:rPr>
      </w:pPr>
    </w:p>
    <w:p w14:paraId="6AD1CABA" w14:textId="0D5B277A" w:rsidR="00BD422D" w:rsidRDefault="00BD422D" w:rsidP="00094394">
      <w:pPr>
        <w:tabs>
          <w:tab w:val="left" w:pos="0"/>
        </w:tabs>
        <w:spacing w:after="0"/>
        <w:rPr>
          <w:rFonts w:ascii="Times New Roman" w:hAnsi="Times New Roman"/>
          <w:lang w:eastAsia="ja-JP"/>
        </w:rPr>
      </w:pPr>
      <w:r>
        <w:rPr>
          <w:rFonts w:ascii="Times New Roman" w:hAnsi="Times New Roman" w:hint="eastAsia"/>
          <w:lang w:eastAsia="ja-JP"/>
        </w:rPr>
        <w:t>Based on the discussion above, we would propose as follows.</w:t>
      </w:r>
    </w:p>
    <w:p w14:paraId="08053002" w14:textId="6669C04A" w:rsidR="004633A6" w:rsidRDefault="004633A6" w:rsidP="004633A6">
      <w:pPr>
        <w:pStyle w:val="Proposal"/>
      </w:pPr>
      <w:bookmarkStart w:id="2" w:name="truncate"/>
      <w:r>
        <w:t>Proposal</w:t>
      </w:r>
      <w:r w:rsidR="00A13EA0">
        <w:t xml:space="preserve"> 2</w:t>
      </w:r>
      <w:r>
        <w:t>:</w:t>
      </w:r>
      <w:r>
        <w:tab/>
      </w:r>
      <w:r w:rsidR="00DE7138">
        <w:t>The number of PRBs before DFT precoding is adjusted to the</w:t>
      </w:r>
      <w:r w:rsidR="00DE7138" w:rsidRPr="00DE7138">
        <w:t xml:space="preserve"> product of {2, 3, 5}</w:t>
      </w:r>
      <w:r w:rsidR="00DE7138">
        <w:t xml:space="preserve"> </w:t>
      </w:r>
      <w:r w:rsidR="00DE7138" w:rsidRPr="00DE7138">
        <w:t>when the total assigned number of PRBs are not the product of {2, 3, 5}</w:t>
      </w:r>
      <w:r w:rsidR="00DE7138">
        <w:t xml:space="preserve"> </w:t>
      </w:r>
      <w:r w:rsidR="00DC0C6B">
        <w:t xml:space="preserve">and </w:t>
      </w:r>
      <w:r w:rsidR="00DE7138">
        <w:t xml:space="preserve">when </w:t>
      </w:r>
      <w:r w:rsidR="00FB7856">
        <w:t xml:space="preserve">interlaced waveform with DFT precoding is </w:t>
      </w:r>
      <w:r w:rsidR="00C51827">
        <w:t>used</w:t>
      </w:r>
      <w:r w:rsidR="00FB7856">
        <w:t>.</w:t>
      </w:r>
    </w:p>
    <w:bookmarkEnd w:id="2"/>
    <w:p w14:paraId="46FA9A16" w14:textId="77777777" w:rsidR="00094394" w:rsidRPr="00962648" w:rsidRDefault="00094394" w:rsidP="00094394">
      <w:pPr>
        <w:tabs>
          <w:tab w:val="left" w:pos="0"/>
        </w:tabs>
        <w:spacing w:after="0"/>
        <w:rPr>
          <w:rFonts w:ascii="Times New Roman" w:hAnsi="Times New Roman"/>
          <w:lang w:eastAsia="ja-JP"/>
        </w:rPr>
      </w:pPr>
    </w:p>
    <w:p w14:paraId="267EB898" w14:textId="35720C56" w:rsidR="00510C9B" w:rsidRDefault="004F7339" w:rsidP="00510C9B">
      <w:pPr>
        <w:pStyle w:val="2"/>
        <w:rPr>
          <w:rFonts w:eastAsiaTheme="minorEastAsia"/>
          <w:lang w:eastAsia="ja-JP"/>
        </w:rPr>
      </w:pPr>
      <w:r>
        <w:rPr>
          <w:rFonts w:eastAsiaTheme="minorEastAsia" w:hint="eastAsia"/>
          <w:lang w:eastAsia="ja-JP"/>
        </w:rPr>
        <w:t>P</w:t>
      </w:r>
      <w:r>
        <w:rPr>
          <w:rFonts w:eastAsiaTheme="minorEastAsia"/>
          <w:lang w:eastAsia="ja-JP"/>
        </w:rPr>
        <w:t>artial interlace</w:t>
      </w:r>
    </w:p>
    <w:p w14:paraId="4F3E0756" w14:textId="39399839" w:rsidR="005104CA" w:rsidRDefault="005104CA" w:rsidP="005104CA">
      <w:pPr>
        <w:tabs>
          <w:tab w:val="left" w:pos="0"/>
        </w:tabs>
        <w:spacing w:after="0"/>
        <w:rPr>
          <w:rFonts w:ascii="Times New Roman" w:hAnsi="Times New Roman"/>
          <w:lang w:eastAsia="ja-JP"/>
        </w:rPr>
      </w:pPr>
      <w:r>
        <w:rPr>
          <w:rFonts w:ascii="Times New Roman" w:hAnsi="Times New Roman"/>
          <w:lang w:eastAsia="ja-JP"/>
        </w:rPr>
        <w:t>For resource allocation based on the interlace</w:t>
      </w:r>
      <w:r w:rsidR="004A6091">
        <w:rPr>
          <w:rFonts w:ascii="Times New Roman" w:hAnsi="Times New Roman"/>
          <w:lang w:eastAsia="ja-JP"/>
        </w:rPr>
        <w:t xml:space="preserve"> structure</w:t>
      </w:r>
      <w:r>
        <w:rPr>
          <w:rFonts w:ascii="Times New Roman" w:hAnsi="Times New Roman"/>
          <w:lang w:eastAsia="ja-JP"/>
        </w:rPr>
        <w:t xml:space="preserve">, the minimum allocation size for a UE is the number of PRBs included in one interlace (=N). If the needed resource size is less than that, the allocation </w:t>
      </w:r>
      <w:r w:rsidR="003A280D">
        <w:rPr>
          <w:rFonts w:ascii="Times New Roman" w:hAnsi="Times New Roman"/>
          <w:lang w:eastAsia="ja-JP"/>
        </w:rPr>
        <w:t>of part of PRBs included in one interlace can be beneficial for flexible resource allocation because the remaining PRBs can be allocated to the other UEs.</w:t>
      </w:r>
    </w:p>
    <w:p w14:paraId="0021D445" w14:textId="77777777" w:rsidR="003A280D" w:rsidRDefault="003A280D" w:rsidP="005104CA">
      <w:pPr>
        <w:tabs>
          <w:tab w:val="left" w:pos="0"/>
        </w:tabs>
        <w:spacing w:after="0"/>
        <w:rPr>
          <w:rFonts w:ascii="Times New Roman" w:hAnsi="Times New Roman"/>
          <w:lang w:eastAsia="ja-JP"/>
        </w:rPr>
      </w:pPr>
    </w:p>
    <w:p w14:paraId="1BED94BE" w14:textId="59DC7CF5" w:rsidR="003A280D" w:rsidRDefault="003A280D" w:rsidP="005104CA">
      <w:pPr>
        <w:tabs>
          <w:tab w:val="left" w:pos="0"/>
        </w:tabs>
        <w:spacing w:after="0"/>
        <w:rPr>
          <w:rFonts w:ascii="Times New Roman" w:hAnsi="Times New Roman"/>
          <w:lang w:eastAsia="ja-JP"/>
        </w:rPr>
      </w:pPr>
      <w:r>
        <w:rPr>
          <w:rFonts w:ascii="Times New Roman" w:hAnsi="Times New Roman"/>
          <w:lang w:eastAsia="ja-JP"/>
        </w:rPr>
        <w:t>For example, in figure, some PRBs on interlace #0 are allocated to UE#0 while the others are allocated to UE#1.</w:t>
      </w:r>
    </w:p>
    <w:p w14:paraId="20157AD3" w14:textId="77777777" w:rsidR="003A280D" w:rsidRDefault="003A280D" w:rsidP="003A280D">
      <w:pPr>
        <w:keepNext/>
        <w:tabs>
          <w:tab w:val="left" w:pos="0"/>
        </w:tabs>
        <w:spacing w:after="0"/>
        <w:jc w:val="center"/>
      </w:pPr>
      <w:r w:rsidRPr="003A280D">
        <w:rPr>
          <w:noProof/>
          <w:lang w:val="en-US" w:eastAsia="ja-JP"/>
        </w:rPr>
        <w:drawing>
          <wp:inline distT="0" distB="0" distL="0" distR="0" wp14:anchorId="2B5323E1" wp14:editId="185F183D">
            <wp:extent cx="5775520" cy="1116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1888" cy="1126892"/>
                    </a:xfrm>
                    <a:prstGeom prst="rect">
                      <a:avLst/>
                    </a:prstGeom>
                    <a:noFill/>
                    <a:ln>
                      <a:noFill/>
                    </a:ln>
                  </pic:spPr>
                </pic:pic>
              </a:graphicData>
            </a:graphic>
          </wp:inline>
        </w:drawing>
      </w:r>
    </w:p>
    <w:p w14:paraId="04700E2D" w14:textId="1CB436F0" w:rsidR="003A280D" w:rsidRDefault="003A280D" w:rsidP="003A280D">
      <w:pPr>
        <w:pStyle w:val="a6"/>
        <w:jc w:val="center"/>
        <w:rPr>
          <w:lang w:eastAsia="ja-JP"/>
        </w:rPr>
      </w:pPr>
      <w:r>
        <w:t xml:space="preserve">Figure </w:t>
      </w:r>
      <w:r>
        <w:fldChar w:fldCharType="begin"/>
      </w:r>
      <w:r>
        <w:instrText xml:space="preserve"> SEQ Figure \* ARABIC </w:instrText>
      </w:r>
      <w:r>
        <w:fldChar w:fldCharType="separate"/>
      </w:r>
      <w:r w:rsidR="00AA24E9">
        <w:rPr>
          <w:noProof/>
        </w:rPr>
        <w:t>2</w:t>
      </w:r>
      <w:r>
        <w:fldChar w:fldCharType="end"/>
      </w:r>
      <w:r>
        <w:t xml:space="preserve"> Partial interlace</w:t>
      </w:r>
    </w:p>
    <w:p w14:paraId="7AB2AE13" w14:textId="77777777" w:rsidR="003A280D" w:rsidRDefault="003A280D" w:rsidP="005104CA">
      <w:pPr>
        <w:tabs>
          <w:tab w:val="left" w:pos="0"/>
        </w:tabs>
        <w:spacing w:after="0"/>
        <w:rPr>
          <w:rFonts w:ascii="Times New Roman" w:hAnsi="Times New Roman"/>
          <w:lang w:eastAsia="ja-JP"/>
        </w:rPr>
      </w:pPr>
    </w:p>
    <w:p w14:paraId="0D7BCF47" w14:textId="45C123E6" w:rsidR="005104CA" w:rsidRDefault="003A280D" w:rsidP="005104CA">
      <w:pPr>
        <w:tabs>
          <w:tab w:val="left" w:pos="0"/>
        </w:tabs>
        <w:spacing w:after="0"/>
        <w:rPr>
          <w:rFonts w:ascii="Times New Roman" w:hAnsi="Times New Roman"/>
          <w:lang w:eastAsia="ja-JP"/>
        </w:rPr>
      </w:pPr>
      <w:r>
        <w:rPr>
          <w:rFonts w:ascii="Times New Roman" w:hAnsi="Times New Roman"/>
          <w:lang w:eastAsia="ja-JP"/>
        </w:rPr>
        <w:t xml:space="preserve">However, </w:t>
      </w:r>
      <w:r w:rsidR="003C5C20">
        <w:rPr>
          <w:rFonts w:ascii="Times New Roman" w:hAnsi="Times New Roman"/>
          <w:lang w:eastAsia="ja-JP"/>
        </w:rPr>
        <w:t xml:space="preserve">it can be issue that </w:t>
      </w:r>
      <w:r>
        <w:rPr>
          <w:rFonts w:ascii="Times New Roman" w:hAnsi="Times New Roman"/>
          <w:lang w:eastAsia="ja-JP"/>
        </w:rPr>
        <w:t>t</w:t>
      </w:r>
      <w:r w:rsidR="003C5C20">
        <w:rPr>
          <w:rFonts w:ascii="Times New Roman" w:hAnsi="Times New Roman"/>
          <w:lang w:eastAsia="ja-JP"/>
        </w:rPr>
        <w:t xml:space="preserve">he OCB by each UE is narrow </w:t>
      </w:r>
      <w:r w:rsidR="004A6091">
        <w:rPr>
          <w:rFonts w:ascii="Times New Roman" w:hAnsi="Times New Roman"/>
          <w:lang w:eastAsia="ja-JP"/>
        </w:rPr>
        <w:t>as</w:t>
      </w:r>
      <w:r w:rsidR="003C5C20">
        <w:rPr>
          <w:rFonts w:ascii="Times New Roman" w:hAnsi="Times New Roman"/>
          <w:lang w:eastAsia="ja-JP"/>
        </w:rPr>
        <w:t xml:space="preserve"> it is unclear whether ETSI OCB regulation of 80% of NCB could be fulfilled by multiple devices (the blue arrow) or not. </w:t>
      </w:r>
      <w:r w:rsidR="00F27607">
        <w:rPr>
          <w:rFonts w:ascii="Times New Roman" w:hAnsi="Times New Roman"/>
          <w:lang w:eastAsia="ja-JP"/>
        </w:rPr>
        <w:t>In order to have frequency diversity and to satisfy ETSI OCB regulation, the allocation should be VRB ba</w:t>
      </w:r>
      <w:r w:rsidR="00861A08">
        <w:rPr>
          <w:rFonts w:ascii="Times New Roman" w:hAnsi="Times New Roman"/>
          <w:lang w:eastAsia="ja-JP"/>
        </w:rPr>
        <w:t>sed mapping, although still some study on the regulation aspect is useful.</w:t>
      </w:r>
    </w:p>
    <w:p w14:paraId="6CAD0CBE" w14:textId="77777777" w:rsidR="003C5C20" w:rsidRPr="005C185E" w:rsidRDefault="003C5C20" w:rsidP="005104CA">
      <w:pPr>
        <w:tabs>
          <w:tab w:val="left" w:pos="0"/>
        </w:tabs>
        <w:spacing w:after="0"/>
        <w:rPr>
          <w:rFonts w:ascii="Times New Roman" w:hAnsi="Times New Roman"/>
          <w:lang w:eastAsia="ja-JP"/>
        </w:rPr>
      </w:pPr>
    </w:p>
    <w:p w14:paraId="267E1AFE" w14:textId="14DDECD5" w:rsidR="001131C0" w:rsidRPr="001131C0" w:rsidRDefault="001131C0" w:rsidP="005104CA">
      <w:pPr>
        <w:tabs>
          <w:tab w:val="left" w:pos="0"/>
        </w:tabs>
        <w:spacing w:after="0"/>
        <w:rPr>
          <w:rFonts w:ascii="Times New Roman" w:hAnsi="Times New Roman"/>
          <w:lang w:eastAsia="ja-JP"/>
        </w:rPr>
      </w:pPr>
      <w:r>
        <w:rPr>
          <w:rFonts w:ascii="Times New Roman" w:hAnsi="Times New Roman" w:hint="eastAsia"/>
          <w:lang w:eastAsia="ja-JP"/>
        </w:rPr>
        <w:t>Based on the discussion above, we would propose as follows.</w:t>
      </w:r>
    </w:p>
    <w:p w14:paraId="45CEBC46" w14:textId="1D99F7A2" w:rsidR="003C5C20" w:rsidRDefault="003C5C20" w:rsidP="003C5C20">
      <w:pPr>
        <w:pStyle w:val="Proposal"/>
        <w:rPr>
          <w:lang w:val="en-GB"/>
        </w:rPr>
      </w:pPr>
      <w:bookmarkStart w:id="3" w:name="partial"/>
      <w:r>
        <w:rPr>
          <w:rFonts w:hint="eastAsia"/>
        </w:rPr>
        <w:t>Proposal 3:</w:t>
      </w:r>
      <w:r>
        <w:rPr>
          <w:rFonts w:hint="eastAsia"/>
        </w:rPr>
        <w:tab/>
      </w:r>
      <w:r w:rsidRPr="003C5C20">
        <w:rPr>
          <w:lang w:val="en-GB"/>
        </w:rPr>
        <w:t xml:space="preserve">NR-U PUSCH </w:t>
      </w:r>
      <w:r>
        <w:rPr>
          <w:lang w:val="en-GB"/>
        </w:rPr>
        <w:t>allocation</w:t>
      </w:r>
      <w:r w:rsidRPr="003C5C20">
        <w:rPr>
          <w:lang w:val="en-GB"/>
        </w:rPr>
        <w:t xml:space="preserve"> on the partial interlace (subset of PRBs belonging to an interlace) </w:t>
      </w:r>
      <w:r w:rsidR="0023288A">
        <w:rPr>
          <w:lang w:val="en-GB"/>
        </w:rPr>
        <w:t xml:space="preserve">is supported by </w:t>
      </w:r>
      <w:r w:rsidR="005C185E">
        <w:rPr>
          <w:lang w:val="en-GB"/>
        </w:rPr>
        <w:t>VRB</w:t>
      </w:r>
      <w:r w:rsidR="0023288A">
        <w:rPr>
          <w:lang w:val="en-GB"/>
        </w:rPr>
        <w:t xml:space="preserve"> based mapping</w:t>
      </w:r>
      <w:r w:rsidRPr="003C5C20">
        <w:rPr>
          <w:lang w:val="en-GB"/>
        </w:rPr>
        <w:t>.</w:t>
      </w:r>
      <w:r w:rsidR="00C91025">
        <w:rPr>
          <w:lang w:val="en-GB"/>
        </w:rPr>
        <w:t xml:space="preserve"> Following aspect should be further studied.</w:t>
      </w:r>
    </w:p>
    <w:p w14:paraId="05310F55" w14:textId="7CA3906A" w:rsidR="003C5C20" w:rsidRPr="003C5C20" w:rsidRDefault="003C5C20" w:rsidP="003C5C20">
      <w:pPr>
        <w:pStyle w:val="RAN1bullet1"/>
        <w:ind w:left="2268"/>
        <w:rPr>
          <w:b/>
        </w:rPr>
      </w:pPr>
      <w:r w:rsidRPr="003C5C20">
        <w:rPr>
          <w:rFonts w:eastAsiaTheme="minorEastAsia" w:hint="eastAsia"/>
          <w:b/>
          <w:lang w:eastAsia="ja-JP"/>
        </w:rPr>
        <w:t xml:space="preserve">Flexibility and </w:t>
      </w:r>
      <w:r w:rsidRPr="003C5C20">
        <w:rPr>
          <w:rFonts w:eastAsiaTheme="minorEastAsia"/>
          <w:b/>
          <w:lang w:eastAsia="ja-JP"/>
        </w:rPr>
        <w:t>signalling</w:t>
      </w:r>
      <w:r w:rsidRPr="003C5C20">
        <w:rPr>
          <w:rFonts w:eastAsiaTheme="minorEastAsia" w:hint="eastAsia"/>
          <w:b/>
          <w:lang w:eastAsia="ja-JP"/>
        </w:rPr>
        <w:t xml:space="preserve"> </w:t>
      </w:r>
      <w:r w:rsidRPr="003C5C20">
        <w:rPr>
          <w:rFonts w:eastAsiaTheme="minorEastAsia"/>
          <w:b/>
          <w:lang w:eastAsia="ja-JP"/>
        </w:rPr>
        <w:t>on resource allocation</w:t>
      </w:r>
    </w:p>
    <w:p w14:paraId="46EC91D6" w14:textId="653A65A0" w:rsidR="003C5C20" w:rsidRPr="003C5C20" w:rsidRDefault="003C5C20" w:rsidP="003C5C20">
      <w:pPr>
        <w:pStyle w:val="RAN1bullet1"/>
        <w:ind w:left="2268"/>
        <w:rPr>
          <w:b/>
        </w:rPr>
      </w:pPr>
      <w:r w:rsidRPr="003C5C20">
        <w:rPr>
          <w:rFonts w:eastAsiaTheme="minorEastAsia"/>
          <w:b/>
          <w:lang w:eastAsia="ja-JP"/>
        </w:rPr>
        <w:t xml:space="preserve">ETSI regulation that OCB </w:t>
      </w:r>
      <w:r w:rsidR="008D2FEA">
        <w:rPr>
          <w:rFonts w:eastAsiaTheme="minorEastAsia"/>
          <w:b/>
          <w:lang w:eastAsia="ja-JP"/>
        </w:rPr>
        <w:t>&gt;</w:t>
      </w:r>
      <w:r w:rsidRPr="003C5C20">
        <w:rPr>
          <w:rFonts w:eastAsiaTheme="minorEastAsia"/>
          <w:b/>
          <w:lang w:eastAsia="ja-JP"/>
        </w:rPr>
        <w:t xml:space="preserve"> 80% of NCB</w:t>
      </w:r>
    </w:p>
    <w:bookmarkEnd w:id="3"/>
    <w:p w14:paraId="61CB9DE6" w14:textId="77777777" w:rsidR="005104CA" w:rsidRDefault="005104CA" w:rsidP="005104CA">
      <w:pPr>
        <w:tabs>
          <w:tab w:val="left" w:pos="0"/>
        </w:tabs>
        <w:spacing w:after="0"/>
      </w:pPr>
    </w:p>
    <w:p w14:paraId="4E73156A" w14:textId="43B241E1" w:rsidR="008D2FEA" w:rsidRDefault="004F7339" w:rsidP="008D2FEA">
      <w:pPr>
        <w:pStyle w:val="2"/>
        <w:rPr>
          <w:rFonts w:eastAsiaTheme="minorEastAsia"/>
          <w:lang w:eastAsia="ja-JP"/>
        </w:rPr>
      </w:pPr>
      <w:r>
        <w:rPr>
          <w:rFonts w:eastAsiaTheme="minorEastAsia"/>
          <w:lang w:eastAsia="ja-JP"/>
        </w:rPr>
        <w:t>Interlace for wideband operation</w:t>
      </w:r>
    </w:p>
    <w:p w14:paraId="16CAAD6B" w14:textId="5EA351B8" w:rsidR="0074620E" w:rsidRDefault="00BA766A" w:rsidP="005104CA">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w:t>
      </w:r>
      <w:r w:rsidR="00042BD6">
        <w:rPr>
          <w:rFonts w:ascii="Times New Roman" w:hAnsi="Times New Roman"/>
          <w:lang w:eastAsia="ja-JP"/>
        </w:rPr>
        <w:t xml:space="preserve">wideband </w:t>
      </w:r>
      <w:r>
        <w:rPr>
          <w:rFonts w:ascii="Times New Roman" w:hAnsi="Times New Roman"/>
          <w:lang w:eastAsia="ja-JP"/>
        </w:rPr>
        <w:t xml:space="preserve">operation on multiple 20 MHz sub-bands, </w:t>
      </w:r>
      <w:r w:rsidR="0074620E">
        <w:rPr>
          <w:rFonts w:ascii="Times New Roman" w:hAnsi="Times New Roman"/>
          <w:lang w:eastAsia="ja-JP"/>
        </w:rPr>
        <w:t>the 2 alternatives are identified according to</w:t>
      </w:r>
      <w:r w:rsidR="00CB4700">
        <w:rPr>
          <w:rFonts w:ascii="Times New Roman" w:hAnsi="Times New Roman"/>
          <w:lang w:eastAsia="ja-JP"/>
        </w:rPr>
        <w:t xml:space="preserve"> the agreement in RAN1 #</w:t>
      </w:r>
      <w:r w:rsidR="0074620E">
        <w:rPr>
          <w:rFonts w:ascii="Times New Roman" w:hAnsi="Times New Roman"/>
          <w:lang w:eastAsia="ja-JP"/>
        </w:rPr>
        <w:t xml:space="preserve">94bis. </w:t>
      </w:r>
    </w:p>
    <w:tbl>
      <w:tblPr>
        <w:tblStyle w:val="af2"/>
        <w:tblW w:w="0" w:type="auto"/>
        <w:tblLook w:val="04A0" w:firstRow="1" w:lastRow="0" w:firstColumn="1" w:lastColumn="0" w:noHBand="0" w:noVBand="1"/>
      </w:tblPr>
      <w:tblGrid>
        <w:gridCol w:w="9630"/>
      </w:tblGrid>
      <w:tr w:rsidR="0074620E" w14:paraId="7D316C7C" w14:textId="77777777" w:rsidTr="0074620E">
        <w:tc>
          <w:tcPr>
            <w:tcW w:w="9630" w:type="dxa"/>
          </w:tcPr>
          <w:p w14:paraId="6E5AD2D3" w14:textId="77777777" w:rsidR="0089499C" w:rsidRPr="002F301D" w:rsidRDefault="0089499C" w:rsidP="0089499C">
            <w:pPr>
              <w:adjustRightInd w:val="0"/>
              <w:snapToGrid w:val="0"/>
              <w:spacing w:after="0"/>
              <w:contextualSpacing/>
              <w:jc w:val="both"/>
              <w:rPr>
                <w:rFonts w:ascii="Times" w:eastAsia="Batang" w:hAnsi="Times"/>
                <w:lang w:eastAsia="x-none"/>
              </w:rPr>
            </w:pPr>
            <w:r w:rsidRPr="002F301D">
              <w:rPr>
                <w:rFonts w:ascii="Times" w:eastAsia="Batang" w:hAnsi="Times"/>
                <w:lang w:eastAsia="x-none"/>
              </w:rPr>
              <w:t>For carriers with bandwidth larger than 20 MHz, two candidate interlace designs have been identified.</w:t>
            </w:r>
          </w:p>
          <w:p w14:paraId="6C1BC70F" w14:textId="77777777" w:rsidR="0074620E" w:rsidRPr="002F301D" w:rsidRDefault="0074620E" w:rsidP="0074620E">
            <w:pPr>
              <w:numPr>
                <w:ilvl w:val="0"/>
                <w:numId w:val="85"/>
              </w:numPr>
              <w:adjustRightInd w:val="0"/>
              <w:snapToGrid w:val="0"/>
              <w:spacing w:after="0"/>
              <w:jc w:val="both"/>
              <w:rPr>
                <w:rFonts w:ascii="Times" w:eastAsia="Batang" w:hAnsi="Times"/>
              </w:rPr>
            </w:pPr>
            <w:r w:rsidRPr="002F301D">
              <w:rPr>
                <w:rFonts w:ascii="Times" w:eastAsia="Batang" w:hAnsi="Times"/>
              </w:rPr>
              <w:t>Alt-1: Same interlace spacing for all interlaces regardless of carrier BW.</w:t>
            </w:r>
          </w:p>
          <w:p w14:paraId="209C4444" w14:textId="77777777" w:rsidR="0074620E" w:rsidRPr="0074620E" w:rsidRDefault="0074620E" w:rsidP="0074620E">
            <w:pPr>
              <w:numPr>
                <w:ilvl w:val="1"/>
                <w:numId w:val="85"/>
              </w:numPr>
              <w:adjustRightInd w:val="0"/>
              <w:snapToGrid w:val="0"/>
              <w:spacing w:after="0"/>
              <w:jc w:val="both"/>
              <w:rPr>
                <w:rFonts w:ascii="Times New Roman" w:hAnsi="Times New Roman"/>
                <w:lang w:eastAsia="ja-JP"/>
              </w:rPr>
            </w:pPr>
            <w:r w:rsidRPr="002F301D">
              <w:rPr>
                <w:rFonts w:ascii="Times" w:eastAsia="Batang" w:hAnsi="Times"/>
              </w:rPr>
              <w:t>This alternative uses Point A as a reference for the interlace definition</w:t>
            </w:r>
          </w:p>
          <w:p w14:paraId="00133DAB" w14:textId="25F3A2E5" w:rsidR="0074620E" w:rsidRDefault="0074620E" w:rsidP="0074620E">
            <w:pPr>
              <w:numPr>
                <w:ilvl w:val="0"/>
                <w:numId w:val="85"/>
              </w:numPr>
              <w:adjustRightInd w:val="0"/>
              <w:snapToGrid w:val="0"/>
              <w:spacing w:after="0"/>
              <w:jc w:val="both"/>
              <w:rPr>
                <w:rFonts w:ascii="Times New Roman" w:hAnsi="Times New Roman"/>
                <w:lang w:eastAsia="ja-JP"/>
              </w:rPr>
            </w:pPr>
            <w:r w:rsidRPr="002F301D">
              <w:rPr>
                <w:rFonts w:ascii="Times" w:eastAsia="Batang" w:hAnsi="Times"/>
              </w:rPr>
              <w:t>Alt-2: Interlacing defined on a sub-band (20 MHz) basis. (Note: Possible interlace spacing discontinuity at edges of sub-band).</w:t>
            </w:r>
          </w:p>
        </w:tc>
      </w:tr>
    </w:tbl>
    <w:p w14:paraId="5286C66B" w14:textId="77777777" w:rsidR="0074620E" w:rsidRDefault="0074620E" w:rsidP="005104CA">
      <w:pPr>
        <w:tabs>
          <w:tab w:val="left" w:pos="0"/>
        </w:tabs>
        <w:spacing w:after="0"/>
        <w:rPr>
          <w:rFonts w:ascii="Times New Roman" w:hAnsi="Times New Roman"/>
          <w:lang w:eastAsia="ja-JP"/>
        </w:rPr>
      </w:pPr>
    </w:p>
    <w:p w14:paraId="076154D5" w14:textId="48C4D643" w:rsidR="00BA766A" w:rsidRDefault="0074620E" w:rsidP="005104CA">
      <w:pPr>
        <w:tabs>
          <w:tab w:val="left" w:pos="0"/>
        </w:tabs>
        <w:spacing w:after="0"/>
        <w:rPr>
          <w:rFonts w:ascii="Times New Roman" w:hAnsi="Times New Roman"/>
          <w:lang w:eastAsia="ja-JP"/>
        </w:rPr>
      </w:pPr>
      <w:r w:rsidRPr="000D3CB4">
        <w:rPr>
          <w:rFonts w:ascii="Times New Roman" w:hAnsi="Times New Roman"/>
          <w:lang w:eastAsia="ja-JP"/>
        </w:rPr>
        <w:t xml:space="preserve">The </w:t>
      </w:r>
      <w:r w:rsidR="000D3CB4" w:rsidRPr="000D3CB4">
        <w:rPr>
          <w:rFonts w:ascii="Times New Roman" w:hAnsi="Times New Roman"/>
          <w:lang w:eastAsia="ja-JP"/>
        </w:rPr>
        <w:fldChar w:fldCharType="begin"/>
      </w:r>
      <w:r w:rsidR="000D3CB4" w:rsidRPr="000D3CB4">
        <w:rPr>
          <w:rFonts w:ascii="Times New Roman" w:hAnsi="Times New Roman"/>
          <w:lang w:eastAsia="ja-JP"/>
        </w:rPr>
        <w:instrText xml:space="preserve"> REF _Ref528687416 \h </w:instrText>
      </w:r>
      <w:r w:rsidR="000D3CB4">
        <w:rPr>
          <w:rFonts w:ascii="Times New Roman" w:hAnsi="Times New Roman"/>
          <w:lang w:eastAsia="ja-JP"/>
        </w:rPr>
        <w:instrText xml:space="preserve"> \* MERGEFORMAT </w:instrText>
      </w:r>
      <w:r w:rsidR="000D3CB4" w:rsidRPr="000D3CB4">
        <w:rPr>
          <w:rFonts w:ascii="Times New Roman" w:hAnsi="Times New Roman"/>
          <w:lang w:eastAsia="ja-JP"/>
        </w:rPr>
      </w:r>
      <w:r w:rsidR="000D3CB4" w:rsidRPr="000D3CB4">
        <w:rPr>
          <w:rFonts w:ascii="Times New Roman" w:hAnsi="Times New Roman"/>
          <w:lang w:eastAsia="ja-JP"/>
        </w:rPr>
        <w:fldChar w:fldCharType="separate"/>
      </w:r>
      <w:r w:rsidR="00AA24E9" w:rsidRPr="00AA24E9">
        <w:rPr>
          <w:rFonts w:ascii="Times New Roman" w:hAnsi="Times New Roman"/>
        </w:rPr>
        <w:t xml:space="preserve">Figure </w:t>
      </w:r>
      <w:r w:rsidR="00AA24E9" w:rsidRPr="00AA24E9">
        <w:rPr>
          <w:rFonts w:ascii="Times New Roman" w:hAnsi="Times New Roman"/>
          <w:noProof/>
        </w:rPr>
        <w:t>3</w:t>
      </w:r>
      <w:r w:rsidR="000D3CB4" w:rsidRPr="000D3CB4">
        <w:rPr>
          <w:rFonts w:ascii="Times New Roman" w:hAnsi="Times New Roman"/>
          <w:lang w:eastAsia="ja-JP"/>
        </w:rPr>
        <w:fldChar w:fldCharType="end"/>
      </w:r>
      <w:r w:rsidR="000D3CB4" w:rsidRPr="000D3CB4">
        <w:rPr>
          <w:rFonts w:ascii="Times New Roman" w:hAnsi="Times New Roman"/>
          <w:lang w:eastAsia="ja-JP"/>
        </w:rPr>
        <w:t xml:space="preserve"> </w:t>
      </w:r>
      <w:r w:rsidRPr="000D3CB4">
        <w:rPr>
          <w:rFonts w:ascii="Times New Roman" w:hAnsi="Times New Roman"/>
          <w:lang w:eastAsia="ja-JP"/>
        </w:rPr>
        <w:t xml:space="preserve">shows an </w:t>
      </w:r>
      <w:r>
        <w:rPr>
          <w:rFonts w:ascii="Times New Roman" w:hAnsi="Times New Roman" w:hint="eastAsia"/>
          <w:lang w:eastAsia="ja-JP"/>
        </w:rPr>
        <w:t xml:space="preserve">example for </w:t>
      </w:r>
      <w:r>
        <w:rPr>
          <w:rFonts w:ascii="Times New Roman" w:hAnsi="Times New Roman"/>
          <w:lang w:eastAsia="ja-JP"/>
        </w:rPr>
        <w:t>30 kHz SCS (maximum 51PRBs for 20 MHz)</w:t>
      </w:r>
      <w:r w:rsidR="00CB4700">
        <w:rPr>
          <w:rFonts w:ascii="Times New Roman" w:hAnsi="Times New Roman"/>
          <w:lang w:eastAsia="ja-JP"/>
        </w:rPr>
        <w:t xml:space="preserve"> and M=6</w:t>
      </w:r>
      <w:r>
        <w:rPr>
          <w:rFonts w:ascii="Times New Roman" w:hAnsi="Times New Roman"/>
          <w:lang w:eastAsia="ja-JP"/>
        </w:rPr>
        <w:t>.</w:t>
      </w:r>
    </w:p>
    <w:p w14:paraId="18E25F15" w14:textId="77777777" w:rsidR="000D3CB4" w:rsidRDefault="00F05C00" w:rsidP="000D3CB4">
      <w:pPr>
        <w:keepNext/>
        <w:tabs>
          <w:tab w:val="left" w:pos="0"/>
        </w:tabs>
        <w:spacing w:after="0"/>
        <w:jc w:val="center"/>
      </w:pPr>
      <w:r w:rsidRPr="00F05C00">
        <w:rPr>
          <w:noProof/>
          <w:lang w:val="en-US" w:eastAsia="ja-JP"/>
        </w:rPr>
        <w:lastRenderedPageBreak/>
        <w:drawing>
          <wp:inline distT="0" distB="0" distL="0" distR="0" wp14:anchorId="107FEA7F" wp14:editId="157BAA81">
            <wp:extent cx="5697941" cy="100142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7638" cy="1013676"/>
                    </a:xfrm>
                    <a:prstGeom prst="rect">
                      <a:avLst/>
                    </a:prstGeom>
                    <a:noFill/>
                    <a:ln>
                      <a:noFill/>
                    </a:ln>
                  </pic:spPr>
                </pic:pic>
              </a:graphicData>
            </a:graphic>
          </wp:inline>
        </w:drawing>
      </w:r>
    </w:p>
    <w:p w14:paraId="7857F3FB" w14:textId="79096A37" w:rsidR="008D2FEA" w:rsidRDefault="000D3CB4" w:rsidP="000D3CB4">
      <w:pPr>
        <w:pStyle w:val="a6"/>
        <w:jc w:val="center"/>
      </w:pPr>
      <w:bookmarkStart w:id="4" w:name="_Ref528687416"/>
      <w:r>
        <w:t xml:space="preserve">Figure </w:t>
      </w:r>
      <w:r>
        <w:fldChar w:fldCharType="begin"/>
      </w:r>
      <w:r>
        <w:instrText xml:space="preserve"> SEQ Figure \* ARABIC </w:instrText>
      </w:r>
      <w:r>
        <w:fldChar w:fldCharType="separate"/>
      </w:r>
      <w:r w:rsidR="00AA24E9">
        <w:rPr>
          <w:noProof/>
        </w:rPr>
        <w:t>3</w:t>
      </w:r>
      <w:r>
        <w:fldChar w:fldCharType="end"/>
      </w:r>
      <w:bookmarkEnd w:id="4"/>
      <w:r>
        <w:t xml:space="preserve"> interlace for wideband</w:t>
      </w:r>
    </w:p>
    <w:bookmarkEnd w:id="1"/>
    <w:p w14:paraId="3108CE3B" w14:textId="77777777" w:rsidR="00BA766A" w:rsidRDefault="00BA766A" w:rsidP="00BA766A">
      <w:pPr>
        <w:tabs>
          <w:tab w:val="left" w:pos="0"/>
        </w:tabs>
        <w:spacing w:after="0"/>
        <w:rPr>
          <w:rFonts w:ascii="Times New Roman" w:hAnsi="Times New Roman"/>
          <w:lang w:eastAsia="ja-JP"/>
        </w:rPr>
      </w:pPr>
    </w:p>
    <w:p w14:paraId="36BDC656" w14:textId="005C09B9" w:rsidR="00E0175A" w:rsidRDefault="00E0175A" w:rsidP="00BA766A">
      <w:pPr>
        <w:tabs>
          <w:tab w:val="left" w:pos="0"/>
        </w:tabs>
        <w:spacing w:after="0"/>
        <w:rPr>
          <w:rFonts w:ascii="Times New Roman" w:hAnsi="Times New Roman"/>
          <w:lang w:eastAsia="ja-JP"/>
        </w:rPr>
      </w:pPr>
      <w:r>
        <w:rPr>
          <w:rFonts w:ascii="Times New Roman" w:hAnsi="Times New Roman" w:hint="eastAsia"/>
          <w:lang w:eastAsia="ja-JP"/>
        </w:rPr>
        <w:t xml:space="preserve">For wideband operation, there are 2 </w:t>
      </w:r>
      <w:r>
        <w:rPr>
          <w:rFonts w:ascii="Times New Roman" w:hAnsi="Times New Roman"/>
          <w:lang w:eastAsia="ja-JP"/>
        </w:rPr>
        <w:t>possible o</w:t>
      </w:r>
      <w:r>
        <w:rPr>
          <w:rFonts w:ascii="Times New Roman" w:hAnsi="Times New Roman" w:hint="eastAsia"/>
          <w:lang w:eastAsia="ja-JP"/>
        </w:rPr>
        <w:t>peration cases</w:t>
      </w:r>
      <w:r>
        <w:rPr>
          <w:rFonts w:ascii="Times New Roman" w:hAnsi="Times New Roman"/>
          <w:lang w:eastAsia="ja-JP"/>
        </w:rPr>
        <w:t>. One is the CA operation of multiple 20 MHz CCs and another is the single wideband CC operation.</w:t>
      </w:r>
    </w:p>
    <w:p w14:paraId="296EABD5" w14:textId="77777777" w:rsidR="00E0175A" w:rsidRPr="00E0175A" w:rsidRDefault="00E0175A" w:rsidP="00BA766A">
      <w:pPr>
        <w:tabs>
          <w:tab w:val="left" w:pos="0"/>
        </w:tabs>
        <w:spacing w:after="0"/>
        <w:rPr>
          <w:rFonts w:ascii="Times New Roman" w:hAnsi="Times New Roman"/>
          <w:lang w:eastAsia="ja-JP"/>
        </w:rPr>
      </w:pPr>
    </w:p>
    <w:p w14:paraId="37BA89FF" w14:textId="17D5DD3A" w:rsidR="00C62B50" w:rsidRDefault="00B12814" w:rsidP="00BA766A">
      <w:pPr>
        <w:tabs>
          <w:tab w:val="left" w:pos="0"/>
        </w:tabs>
        <w:spacing w:after="0"/>
        <w:rPr>
          <w:rFonts w:ascii="Times New Roman" w:hAnsi="Times New Roman"/>
          <w:lang w:eastAsia="ja-JP"/>
        </w:rPr>
      </w:pPr>
      <w:r>
        <w:rPr>
          <w:rFonts w:ascii="Times New Roman" w:hAnsi="Times New Roman"/>
          <w:lang w:eastAsia="ja-JP"/>
        </w:rPr>
        <w:t>For</w:t>
      </w:r>
      <w:r w:rsidR="00261EC2">
        <w:rPr>
          <w:rFonts w:ascii="Times New Roman" w:hAnsi="Times New Roman"/>
          <w:lang w:eastAsia="ja-JP"/>
        </w:rPr>
        <w:t xml:space="preserve"> the CA operation of multiple 20 MHz CCs</w:t>
      </w:r>
      <w:r>
        <w:rPr>
          <w:rFonts w:ascii="Times New Roman" w:hAnsi="Times New Roman"/>
          <w:lang w:eastAsia="ja-JP"/>
        </w:rPr>
        <w:t>,</w:t>
      </w:r>
      <w:r w:rsidR="00995450">
        <w:rPr>
          <w:rFonts w:ascii="Times New Roman" w:hAnsi="Times New Roman"/>
          <w:lang w:eastAsia="ja-JP"/>
        </w:rPr>
        <w:t xml:space="preserve"> </w:t>
      </w:r>
      <w:r w:rsidR="00C62B50">
        <w:rPr>
          <w:rFonts w:ascii="Times New Roman" w:hAnsi="Times New Roman"/>
          <w:lang w:eastAsia="ja-JP"/>
        </w:rPr>
        <w:t>we would propose Alt-2.</w:t>
      </w:r>
      <w:r w:rsidR="00261EC2">
        <w:rPr>
          <w:rFonts w:ascii="Times New Roman" w:hAnsi="Times New Roman"/>
          <w:lang w:eastAsia="ja-JP"/>
        </w:rPr>
        <w:t xml:space="preserve"> </w:t>
      </w:r>
      <w:r w:rsidR="000D4D33" w:rsidRPr="000D4D33">
        <w:rPr>
          <w:rFonts w:ascii="Times New Roman" w:hAnsi="Times New Roman"/>
          <w:lang w:eastAsia="ja-JP"/>
        </w:rPr>
        <w:t xml:space="preserve">Alt-1 </w:t>
      </w:r>
      <w:r w:rsidR="000D4D33">
        <w:rPr>
          <w:rFonts w:ascii="Times New Roman" w:hAnsi="Times New Roman"/>
          <w:lang w:eastAsia="ja-JP"/>
        </w:rPr>
        <w:t>can be</w:t>
      </w:r>
      <w:r w:rsidR="000D4D33" w:rsidRPr="000D4D33">
        <w:rPr>
          <w:rFonts w:ascii="Times New Roman" w:hAnsi="Times New Roman"/>
          <w:lang w:eastAsia="ja-JP"/>
        </w:rPr>
        <w:t xml:space="preserve"> beneficial for power boosting of PUSCH transmission when resource allocation size is small because the resource is always allocated in regular interval in frequency.</w:t>
      </w:r>
      <w:r w:rsidR="000D4D33">
        <w:rPr>
          <w:rFonts w:ascii="Times New Roman" w:hAnsi="Times New Roman"/>
          <w:lang w:eastAsia="ja-JP"/>
        </w:rPr>
        <w:t xml:space="preserve"> </w:t>
      </w:r>
      <w:r w:rsidR="00DD77C7">
        <w:rPr>
          <w:rFonts w:ascii="Times New Roman" w:hAnsi="Times New Roman"/>
          <w:lang w:eastAsia="ja-JP"/>
        </w:rPr>
        <w:t xml:space="preserve">However, it may increase the </w:t>
      </w:r>
      <w:r w:rsidR="002A0B68">
        <w:rPr>
          <w:rFonts w:ascii="Times New Roman" w:hAnsi="Times New Roman"/>
          <w:lang w:eastAsia="ja-JP"/>
        </w:rPr>
        <w:t xml:space="preserve">scheduling </w:t>
      </w:r>
      <w:r w:rsidR="00DD77C7">
        <w:rPr>
          <w:rFonts w:ascii="Times New Roman" w:hAnsi="Times New Roman"/>
          <w:lang w:eastAsia="ja-JP"/>
        </w:rPr>
        <w:t xml:space="preserve">complexity as the number of PRBs (=N) in same interlace index can </w:t>
      </w:r>
      <w:r w:rsidR="002F3F6E">
        <w:rPr>
          <w:rFonts w:ascii="Times New Roman" w:hAnsi="Times New Roman"/>
          <w:lang w:eastAsia="ja-JP"/>
        </w:rPr>
        <w:t xml:space="preserve">differ by </w:t>
      </w:r>
      <w:r w:rsidR="00DD77C7">
        <w:rPr>
          <w:rFonts w:ascii="Times New Roman" w:hAnsi="Times New Roman"/>
          <w:lang w:eastAsia="ja-JP"/>
        </w:rPr>
        <w:t xml:space="preserve">sub-band. </w:t>
      </w:r>
      <w:r w:rsidR="002D1FBE">
        <w:rPr>
          <w:rFonts w:ascii="Times New Roman" w:hAnsi="Times New Roman"/>
          <w:lang w:eastAsia="ja-JP"/>
        </w:rPr>
        <w:t xml:space="preserve">In that sense, </w:t>
      </w:r>
      <w:r w:rsidR="000D4D33">
        <w:rPr>
          <w:rFonts w:ascii="Times New Roman" w:hAnsi="Times New Roman"/>
          <w:lang w:eastAsia="ja-JP"/>
        </w:rPr>
        <w:t>Alt-2 can be</w:t>
      </w:r>
      <w:r w:rsidR="000D4D33" w:rsidRPr="000D4D33">
        <w:rPr>
          <w:rFonts w:ascii="Times New Roman" w:hAnsi="Times New Roman"/>
          <w:lang w:eastAsia="ja-JP"/>
        </w:rPr>
        <w:t xml:space="preserve"> beneficial for simple resource allocation </w:t>
      </w:r>
      <w:r w:rsidR="000D4D33">
        <w:rPr>
          <w:rFonts w:ascii="Times New Roman" w:hAnsi="Times New Roman"/>
          <w:lang w:eastAsia="ja-JP"/>
        </w:rPr>
        <w:t>for each sub-band</w:t>
      </w:r>
      <w:r w:rsidR="000D4D33" w:rsidRPr="000D4D33">
        <w:rPr>
          <w:rFonts w:ascii="Times New Roman" w:hAnsi="Times New Roman"/>
          <w:lang w:eastAsia="ja-JP"/>
        </w:rPr>
        <w:t>.</w:t>
      </w:r>
      <w:r w:rsidR="00C62B50">
        <w:rPr>
          <w:rFonts w:ascii="Times New Roman" w:hAnsi="Times New Roman"/>
          <w:lang w:eastAsia="ja-JP"/>
        </w:rPr>
        <w:t xml:space="preserve"> Also, gNB can </w:t>
      </w:r>
      <w:r w:rsidR="00B4798F">
        <w:rPr>
          <w:rFonts w:ascii="Times New Roman" w:hAnsi="Times New Roman"/>
          <w:lang w:eastAsia="ja-JP"/>
        </w:rPr>
        <w:t xml:space="preserve">allocate </w:t>
      </w:r>
      <w:r w:rsidR="00C62B50">
        <w:rPr>
          <w:rFonts w:ascii="Times New Roman" w:hAnsi="Times New Roman"/>
          <w:lang w:eastAsia="ja-JP"/>
        </w:rPr>
        <w:t>interlace</w:t>
      </w:r>
      <w:r w:rsidR="00B4798F">
        <w:rPr>
          <w:rFonts w:ascii="Times New Roman" w:hAnsi="Times New Roman"/>
          <w:lang w:eastAsia="ja-JP"/>
        </w:rPr>
        <w:t>s</w:t>
      </w:r>
      <w:r w:rsidR="00C62B50">
        <w:rPr>
          <w:rFonts w:ascii="Times New Roman" w:hAnsi="Times New Roman"/>
          <w:lang w:eastAsia="ja-JP"/>
        </w:rPr>
        <w:t xml:space="preserve"> in each CC so that allocated PRBs are mapped on </w:t>
      </w:r>
      <w:r w:rsidR="00B4798F">
        <w:rPr>
          <w:rFonts w:ascii="Times New Roman" w:hAnsi="Times New Roman"/>
          <w:lang w:eastAsia="ja-JP"/>
        </w:rPr>
        <w:t>regular interval in frequency. For example, gNB can allocate interlace #0 on 1</w:t>
      </w:r>
      <w:r w:rsidR="00B4798F" w:rsidRPr="00B4798F">
        <w:rPr>
          <w:rFonts w:ascii="Times New Roman" w:hAnsi="Times New Roman"/>
          <w:lang w:eastAsia="ja-JP"/>
        </w:rPr>
        <w:t>st</w:t>
      </w:r>
      <w:r w:rsidR="00B4798F">
        <w:rPr>
          <w:rFonts w:ascii="Times New Roman" w:hAnsi="Times New Roman"/>
          <w:lang w:eastAsia="ja-JP"/>
        </w:rPr>
        <w:t xml:space="preserve"> 20MHz sub-band and #3 on the 2nd sub-band.</w:t>
      </w:r>
    </w:p>
    <w:p w14:paraId="5C5B18CF" w14:textId="77777777" w:rsidR="00BA766A" w:rsidRDefault="00BA766A" w:rsidP="00BA766A">
      <w:pPr>
        <w:tabs>
          <w:tab w:val="left" w:pos="0"/>
        </w:tabs>
        <w:spacing w:after="0"/>
        <w:rPr>
          <w:rFonts w:ascii="Times New Roman" w:hAnsi="Times New Roman"/>
          <w:lang w:eastAsia="ja-JP"/>
        </w:rPr>
      </w:pPr>
    </w:p>
    <w:p w14:paraId="3306DF90" w14:textId="7DD46891" w:rsidR="002D1FBE" w:rsidRDefault="00B4798F" w:rsidP="002D1FBE">
      <w:pPr>
        <w:pStyle w:val="Proposal"/>
      </w:pPr>
      <w:bookmarkStart w:id="5" w:name="wideband"/>
      <w:r>
        <w:t>Proposal 4</w:t>
      </w:r>
      <w:r w:rsidR="002D1FBE">
        <w:rPr>
          <w:rFonts w:hint="eastAsia"/>
        </w:rPr>
        <w:t>:</w:t>
      </w:r>
      <w:r w:rsidR="002D1FBE">
        <w:rPr>
          <w:rFonts w:hint="eastAsia"/>
        </w:rPr>
        <w:tab/>
      </w:r>
      <w:r w:rsidR="00261EC2">
        <w:t>F</w:t>
      </w:r>
      <w:r w:rsidR="00261EC2">
        <w:rPr>
          <w:rFonts w:hint="eastAsia"/>
        </w:rPr>
        <w:t xml:space="preserve">or </w:t>
      </w:r>
      <w:r w:rsidR="00261EC2">
        <w:t xml:space="preserve">the CA operation of multiple 20 MHz CCs, </w:t>
      </w:r>
      <w:r>
        <w:rPr>
          <w:lang w:val="en-GB"/>
        </w:rPr>
        <w:t>define interlace structure on a sub-band basis (Alt.2).</w:t>
      </w:r>
    </w:p>
    <w:bookmarkEnd w:id="5"/>
    <w:p w14:paraId="4529F375" w14:textId="77777777" w:rsidR="002D1FBE" w:rsidRDefault="002D1FBE" w:rsidP="00BA766A">
      <w:pPr>
        <w:tabs>
          <w:tab w:val="left" w:pos="0"/>
        </w:tabs>
        <w:spacing w:after="0"/>
        <w:rPr>
          <w:rFonts w:ascii="Times New Roman" w:hAnsi="Times New Roman"/>
          <w:lang w:eastAsia="ja-JP"/>
        </w:rPr>
      </w:pPr>
    </w:p>
    <w:p w14:paraId="0B3363DE" w14:textId="5E017BC5" w:rsidR="000F634A" w:rsidRDefault="000F634A" w:rsidP="000F634A">
      <w:pPr>
        <w:tabs>
          <w:tab w:val="left" w:pos="0"/>
        </w:tabs>
        <w:spacing w:after="0"/>
        <w:rPr>
          <w:rFonts w:ascii="Times New Roman" w:hAnsi="Times New Roman"/>
          <w:lang w:eastAsia="ja-JP"/>
        </w:rPr>
      </w:pPr>
    </w:p>
    <w:p w14:paraId="3B9681DD" w14:textId="0B62DB71" w:rsidR="00DD47BA" w:rsidRPr="000F634A" w:rsidRDefault="00B71C83" w:rsidP="00BA766A">
      <w:pPr>
        <w:tabs>
          <w:tab w:val="left" w:pos="0"/>
        </w:tabs>
        <w:spacing w:after="0"/>
        <w:rPr>
          <w:rFonts w:ascii="Times New Roman" w:hAnsi="Times New Roman"/>
          <w:lang w:eastAsia="ja-JP"/>
        </w:rPr>
      </w:pPr>
      <w:r>
        <w:rPr>
          <w:rFonts w:ascii="Times New Roman" w:hAnsi="Times New Roman" w:hint="eastAsia"/>
          <w:lang w:eastAsia="ja-JP"/>
        </w:rPr>
        <w:t xml:space="preserve">For wideband CC operation, </w:t>
      </w:r>
      <w:r>
        <w:rPr>
          <w:rFonts w:ascii="Times New Roman" w:hAnsi="Times New Roman"/>
          <w:lang w:eastAsia="ja-JP"/>
        </w:rPr>
        <w:t>agenda 7.2.2.2 discuss BWP and CCA relations. Depending on the outcome, how resource allocation in PDCCH can be realized can be different. Therefore, we should wait the conclusion on wideband operation.</w:t>
      </w:r>
    </w:p>
    <w:p w14:paraId="5FB81623" w14:textId="77777777" w:rsidR="00DE072C" w:rsidRDefault="00DE072C" w:rsidP="00BA766A">
      <w:pPr>
        <w:tabs>
          <w:tab w:val="left" w:pos="0"/>
        </w:tabs>
        <w:spacing w:after="0"/>
        <w:rPr>
          <w:rFonts w:ascii="Times New Roman" w:hAnsi="Times New Roman"/>
          <w:lang w:eastAsia="ja-JP"/>
        </w:rPr>
      </w:pPr>
    </w:p>
    <w:p w14:paraId="1E3F26E4" w14:textId="3B66BE47" w:rsidR="00DE072C" w:rsidRDefault="00DE072C" w:rsidP="00DE072C">
      <w:pPr>
        <w:pStyle w:val="Proposal"/>
      </w:pPr>
      <w:bookmarkStart w:id="6" w:name="wideband_oneCC"/>
      <w:r>
        <w:t xml:space="preserve">Proposal </w:t>
      </w:r>
      <w:r w:rsidR="00B4798F">
        <w:t>5</w:t>
      </w:r>
      <w:r>
        <w:tab/>
      </w:r>
      <w:r w:rsidR="00426CC7">
        <w:t>For</w:t>
      </w:r>
      <w:r>
        <w:t xml:space="preserve"> one </w:t>
      </w:r>
      <w:r w:rsidR="001C61B6">
        <w:t xml:space="preserve">wideband </w:t>
      </w:r>
      <w:r>
        <w:t>CC operation occupying multiple 20 MHz sub-bands</w:t>
      </w:r>
      <w:r w:rsidR="00426CC7">
        <w:t>,</w:t>
      </w:r>
      <w:r>
        <w:t xml:space="preserve"> </w:t>
      </w:r>
      <w:r w:rsidR="00B71C83">
        <w:t>to wait the progress of wideband operation agenda 7.2.2.2</w:t>
      </w:r>
      <w:r>
        <w:t>.</w:t>
      </w:r>
    </w:p>
    <w:bookmarkEnd w:id="6"/>
    <w:p w14:paraId="6D0168BF" w14:textId="77777777" w:rsidR="00261EC2" w:rsidRPr="00BA766A" w:rsidRDefault="00261EC2" w:rsidP="00BA766A">
      <w:pPr>
        <w:tabs>
          <w:tab w:val="left" w:pos="0"/>
        </w:tabs>
        <w:spacing w:after="0"/>
        <w:rPr>
          <w:rFonts w:ascii="Times New Roman" w:hAnsi="Times New Roman"/>
          <w:lang w:eastAsia="ja-JP"/>
        </w:rPr>
      </w:pPr>
    </w:p>
    <w:p w14:paraId="047A210A" w14:textId="77777777" w:rsidR="00825BB5" w:rsidRPr="002F4600" w:rsidRDefault="00825BB5" w:rsidP="00825BB5">
      <w:pPr>
        <w:pStyle w:val="1"/>
      </w:pPr>
      <w:r w:rsidRPr="002F4600">
        <w:t>Discussion</w:t>
      </w:r>
      <w:r>
        <w:t xml:space="preserve"> on PUCCH</w:t>
      </w:r>
    </w:p>
    <w:p w14:paraId="3E99AA94" w14:textId="4CE71A9C" w:rsidR="00B86653" w:rsidRPr="00274A7A" w:rsidRDefault="00900285" w:rsidP="00B86653">
      <w:pPr>
        <w:pStyle w:val="2"/>
        <w:rPr>
          <w:rFonts w:eastAsiaTheme="minorEastAsia"/>
          <w:lang w:eastAsia="ja-JP"/>
        </w:rPr>
      </w:pPr>
      <w:r>
        <w:rPr>
          <w:rFonts w:eastAsiaTheme="minorEastAsia"/>
          <w:lang w:eastAsia="ja-JP"/>
        </w:rPr>
        <w:t xml:space="preserve">gNB-shared </w:t>
      </w:r>
      <w:r w:rsidR="00B86653">
        <w:rPr>
          <w:rFonts w:eastAsiaTheme="minorEastAsia"/>
          <w:lang w:eastAsia="ja-JP"/>
        </w:rPr>
        <w:t>COT</w:t>
      </w:r>
      <w:r>
        <w:rPr>
          <w:rFonts w:eastAsiaTheme="minorEastAsia"/>
          <w:lang w:eastAsia="ja-JP"/>
        </w:rPr>
        <w:t xml:space="preserve"> vs. </w:t>
      </w:r>
      <w:r w:rsidR="00AB05ED">
        <w:rPr>
          <w:rFonts w:eastAsiaTheme="minorEastAsia"/>
          <w:lang w:eastAsia="ja-JP"/>
        </w:rPr>
        <w:t>UE-initiated</w:t>
      </w:r>
      <w:r>
        <w:rPr>
          <w:rFonts w:eastAsiaTheme="minorEastAsia"/>
          <w:lang w:eastAsia="ja-JP"/>
        </w:rPr>
        <w:t xml:space="preserve"> COT</w:t>
      </w:r>
    </w:p>
    <w:p w14:paraId="1FEDA410" w14:textId="72D47B58" w:rsidR="0074620E" w:rsidRDefault="0074620E" w:rsidP="00825BB5">
      <w:pPr>
        <w:tabs>
          <w:tab w:val="left" w:pos="0"/>
        </w:tabs>
        <w:spacing w:after="0"/>
        <w:rPr>
          <w:rFonts w:ascii="Times New Roman" w:hAnsi="Times New Roman"/>
          <w:lang w:eastAsia="ja-JP"/>
        </w:rPr>
      </w:pPr>
      <w:r>
        <w:rPr>
          <w:rFonts w:ascii="Times New Roman" w:hAnsi="Times New Roman" w:hint="eastAsia"/>
          <w:lang w:eastAsia="ja-JP"/>
        </w:rPr>
        <w:t xml:space="preserve">This part is </w:t>
      </w:r>
      <w:r w:rsidR="00140975">
        <w:rPr>
          <w:rFonts w:ascii="Times New Roman" w:hAnsi="Times New Roman"/>
          <w:lang w:eastAsia="ja-JP"/>
        </w:rPr>
        <w:t xml:space="preserve">update of </w:t>
      </w:r>
      <w:r w:rsidR="0089499C">
        <w:rPr>
          <w:rFonts w:ascii="Times New Roman" w:hAnsi="Times New Roman"/>
          <w:lang w:eastAsia="ja-JP"/>
        </w:rPr>
        <w:fldChar w:fldCharType="begin"/>
      </w:r>
      <w:r w:rsidR="0089499C">
        <w:rPr>
          <w:rFonts w:ascii="Times New Roman" w:hAnsi="Times New Roman"/>
          <w:lang w:eastAsia="ja-JP"/>
        </w:rPr>
        <w:instrText xml:space="preserve"> </w:instrText>
      </w:r>
      <w:r w:rsidR="0089499C">
        <w:rPr>
          <w:rFonts w:ascii="Times New Roman" w:hAnsi="Times New Roman" w:hint="eastAsia"/>
          <w:lang w:eastAsia="ja-JP"/>
        </w:rPr>
        <w:instrText>REF _Ref528683207 \r \h</w:instrText>
      </w:r>
      <w:r w:rsidR="0089499C">
        <w:rPr>
          <w:rFonts w:ascii="Times New Roman" w:hAnsi="Times New Roman"/>
          <w:lang w:eastAsia="ja-JP"/>
        </w:rPr>
        <w:instrText xml:space="preserve"> </w:instrText>
      </w:r>
      <w:r w:rsidR="0089499C">
        <w:rPr>
          <w:rFonts w:ascii="Times New Roman" w:hAnsi="Times New Roman"/>
          <w:lang w:eastAsia="ja-JP"/>
        </w:rPr>
      </w:r>
      <w:r w:rsidR="0089499C">
        <w:rPr>
          <w:rFonts w:ascii="Times New Roman" w:hAnsi="Times New Roman"/>
          <w:lang w:eastAsia="ja-JP"/>
        </w:rPr>
        <w:fldChar w:fldCharType="separate"/>
      </w:r>
      <w:r w:rsidR="00AA24E9">
        <w:rPr>
          <w:rFonts w:ascii="Times New Roman" w:hAnsi="Times New Roman"/>
          <w:lang w:eastAsia="ja-JP"/>
        </w:rPr>
        <w:t>[3]</w:t>
      </w:r>
      <w:r w:rsidR="0089499C">
        <w:rPr>
          <w:rFonts w:ascii="Times New Roman" w:hAnsi="Times New Roman"/>
          <w:lang w:eastAsia="ja-JP"/>
        </w:rPr>
        <w:fldChar w:fldCharType="end"/>
      </w:r>
      <w:r w:rsidR="0089499C">
        <w:rPr>
          <w:rFonts w:ascii="Times New Roman" w:hAnsi="Times New Roman"/>
          <w:lang w:eastAsia="ja-JP"/>
        </w:rPr>
        <w:t>.</w:t>
      </w:r>
    </w:p>
    <w:p w14:paraId="7ABBCF27" w14:textId="77777777" w:rsidR="0074620E" w:rsidRDefault="0074620E" w:rsidP="00825BB5">
      <w:pPr>
        <w:tabs>
          <w:tab w:val="left" w:pos="0"/>
        </w:tabs>
        <w:spacing w:after="0"/>
        <w:rPr>
          <w:rFonts w:ascii="Times New Roman" w:hAnsi="Times New Roman"/>
          <w:lang w:eastAsia="ja-JP"/>
        </w:rPr>
      </w:pPr>
    </w:p>
    <w:p w14:paraId="56F17095" w14:textId="6BA078B0" w:rsidR="00825BB5" w:rsidRPr="00962648" w:rsidRDefault="001C2BAD" w:rsidP="00825BB5">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w:t>
      </w:r>
      <w:bookmarkStart w:id="7" w:name="_GoBack"/>
      <w:bookmarkEnd w:id="7"/>
      <w:r>
        <w:rPr>
          <w:rFonts w:ascii="Times New Roman" w:hAnsi="Times New Roman"/>
          <w:lang w:eastAsia="ja-JP"/>
        </w:rPr>
        <w:t xml:space="preserve">-shared COT and the other one is </w:t>
      </w:r>
      <w:r w:rsidR="00AB05ED">
        <w:rPr>
          <w:rFonts w:ascii="Times New Roman" w:hAnsi="Times New Roman"/>
          <w:lang w:eastAsia="ja-JP"/>
        </w:rPr>
        <w:t>UE-initiated</w:t>
      </w:r>
      <w:r>
        <w:rPr>
          <w:rFonts w:ascii="Times New Roman" w:hAnsi="Times New Roman"/>
          <w:lang w:eastAsia="ja-JP"/>
        </w:rPr>
        <w:t xml:space="preserve"> COT. We propose that </w:t>
      </w:r>
      <w:r w:rsidR="00CB1720">
        <w:rPr>
          <w:rFonts w:ascii="Times New Roman" w:hAnsi="Times New Roman"/>
          <w:lang w:eastAsia="ja-JP"/>
        </w:rPr>
        <w:t xml:space="preserve">HARQ over </w:t>
      </w:r>
      <w:r>
        <w:rPr>
          <w:rFonts w:ascii="Times New Roman" w:hAnsi="Times New Roman"/>
          <w:lang w:eastAsia="ja-JP"/>
        </w:rPr>
        <w:t>PUCCH</w:t>
      </w:r>
      <w:r w:rsidR="00140975">
        <w:rPr>
          <w:rFonts w:ascii="Times New Roman" w:hAnsi="Times New Roman"/>
          <w:lang w:eastAsia="ja-JP"/>
        </w:rPr>
        <w:t xml:space="preserve"> </w:t>
      </w:r>
      <w:r>
        <w:rPr>
          <w:rFonts w:ascii="Times New Roman" w:hAnsi="Times New Roman"/>
          <w:lang w:eastAsia="ja-JP"/>
        </w:rPr>
        <w:t xml:space="preserve">is sent in the gNB-shared COT only but not in </w:t>
      </w:r>
      <w:r w:rsidR="00AB05ED">
        <w:rPr>
          <w:rFonts w:ascii="Times New Roman" w:hAnsi="Times New Roman"/>
          <w:lang w:eastAsia="ja-JP"/>
        </w:rPr>
        <w:t>UE-initiated</w:t>
      </w:r>
      <w:r>
        <w:rPr>
          <w:rFonts w:ascii="Times New Roman" w:hAnsi="Times New Roman"/>
          <w:lang w:eastAsia="ja-JP"/>
        </w:rPr>
        <w:t xml:space="preserve"> COT.</w:t>
      </w:r>
    </w:p>
    <w:p w14:paraId="1AAA5B2E" w14:textId="77777777" w:rsidR="00825BB5" w:rsidRDefault="00825BB5" w:rsidP="00825BB5">
      <w:pPr>
        <w:tabs>
          <w:tab w:val="left" w:pos="0"/>
        </w:tabs>
        <w:spacing w:after="0"/>
        <w:rPr>
          <w:rFonts w:ascii="Times New Roman" w:hAnsi="Times New Roman"/>
          <w:lang w:eastAsia="ja-JP"/>
        </w:rPr>
      </w:pPr>
    </w:p>
    <w:p w14:paraId="044117F1" w14:textId="4B21E07B" w:rsidR="007E7ED8" w:rsidRPr="000B7AA3" w:rsidRDefault="007E7ED8" w:rsidP="000B7AA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BE11CF0" w14:textId="06039126" w:rsidR="002E351C" w:rsidRPr="000B7AA3" w:rsidRDefault="002E351C" w:rsidP="000B7AA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w:t>
      </w:r>
      <w:r w:rsidR="007E7ED8">
        <w:rPr>
          <w:rFonts w:ascii="Times New Roman" w:hAnsi="Times New Roman"/>
          <w:lang w:eastAsia="ja-JP"/>
        </w:rPr>
        <w:t>the UCI</w:t>
      </w:r>
      <w:r w:rsidR="0037605F">
        <w:rPr>
          <w:rFonts w:ascii="Times New Roman" w:hAnsi="Times New Roman"/>
          <w:lang w:eastAsia="ja-JP"/>
        </w:rPr>
        <w:t xml:space="preserve"> indicated by DCI</w:t>
      </w:r>
      <w:r w:rsidR="007E7ED8">
        <w:rPr>
          <w:rFonts w:ascii="Times New Roman" w:hAnsi="Times New Roman"/>
          <w:lang w:eastAsia="ja-JP"/>
        </w:rPr>
        <w:t xml:space="preserve"> can be relatively increased. This can help to </w:t>
      </w:r>
      <w:r w:rsidR="007E7ED8">
        <w:rPr>
          <w:rFonts w:ascii="Times New Roman" w:hAnsi="Times New Roman" w:hint="eastAsia"/>
          <w:lang w:eastAsia="ja-JP"/>
        </w:rPr>
        <w:t>fast feedback HARQ</w:t>
      </w:r>
      <w:r w:rsidR="008B1174">
        <w:rPr>
          <w:rFonts w:ascii="Times New Roman" w:hAnsi="Times New Roman"/>
          <w:lang w:eastAsia="ja-JP"/>
        </w:rPr>
        <w:t>-</w:t>
      </w:r>
      <w:r w:rsidR="007E7ED8">
        <w:rPr>
          <w:rFonts w:ascii="Times New Roman" w:hAnsi="Times New Roman" w:hint="eastAsia"/>
          <w:lang w:eastAsia="ja-JP"/>
        </w:rPr>
        <w:t xml:space="preserve">A/N. </w:t>
      </w:r>
      <w:r w:rsidR="007E7ED8">
        <w:rPr>
          <w:rFonts w:ascii="Times New Roman" w:hAnsi="Times New Roman"/>
          <w:lang w:eastAsia="ja-JP"/>
        </w:rPr>
        <w:t xml:space="preserve">On the other hand, for </w:t>
      </w:r>
      <w:r w:rsidR="00AB05ED">
        <w:rPr>
          <w:rFonts w:ascii="Times New Roman" w:hAnsi="Times New Roman"/>
          <w:lang w:eastAsia="ja-JP"/>
        </w:rPr>
        <w:t>UE-initiated</w:t>
      </w:r>
      <w:r w:rsidR="007E7ED8">
        <w:rPr>
          <w:rFonts w:ascii="Times New Roman" w:hAnsi="Times New Roman"/>
          <w:lang w:eastAsia="ja-JP"/>
        </w:rPr>
        <w:t xml:space="preserve"> COT, LBT is necessary before UL transmission. Then the feedback can be delayed.</w:t>
      </w:r>
    </w:p>
    <w:p w14:paraId="0873B292" w14:textId="2301ECAB" w:rsidR="00A756FF" w:rsidRDefault="00A756FF" w:rsidP="000B7AA3">
      <w:pPr>
        <w:tabs>
          <w:tab w:val="left" w:pos="0"/>
        </w:tabs>
        <w:spacing w:after="0"/>
        <w:ind w:leftChars="200" w:left="400"/>
        <w:rPr>
          <w:rFonts w:ascii="Times New Roman" w:hAnsi="Times New Roman"/>
          <w:lang w:val="en-US" w:eastAsia="ja-JP"/>
        </w:rPr>
      </w:pPr>
    </w:p>
    <w:p w14:paraId="6DAD999C" w14:textId="5669C498" w:rsidR="007E7ED8" w:rsidRPr="000B7AA3" w:rsidRDefault="00250279" w:rsidP="000B7AA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725B1238" w14:textId="51E40012" w:rsidR="00250279" w:rsidRPr="00250279" w:rsidRDefault="00250279" w:rsidP="000B7AA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w:t>
      </w:r>
      <w:r w:rsidR="00BC7E9C">
        <w:rPr>
          <w:rFonts w:ascii="Times New Roman" w:hAnsi="Times New Roman"/>
          <w:lang w:val="en-US" w:eastAsia="ja-JP"/>
        </w:rPr>
        <w:t xml:space="preserve">This is also beneficial for the fast UCI feedback. </w:t>
      </w:r>
      <w:r w:rsidR="00BC7E9C">
        <w:rPr>
          <w:rFonts w:ascii="Times New Roman" w:hAnsi="Times New Roman"/>
          <w:lang w:eastAsia="ja-JP"/>
        </w:rPr>
        <w:t xml:space="preserve">On the other hand, for </w:t>
      </w:r>
      <w:r w:rsidR="00AB05ED">
        <w:rPr>
          <w:rFonts w:ascii="Times New Roman" w:hAnsi="Times New Roman"/>
          <w:lang w:eastAsia="ja-JP"/>
        </w:rPr>
        <w:t>UE-initiated</w:t>
      </w:r>
      <w:r w:rsidR="00BC7E9C">
        <w:rPr>
          <w:rFonts w:ascii="Times New Roman" w:hAnsi="Times New Roman"/>
          <w:lang w:eastAsia="ja-JP"/>
        </w:rPr>
        <w:t xml:space="preserve"> COT, the LBT with randomized contention time is required for each UE. Therefore, the timing position of each UE’s UL may not be aligned.</w:t>
      </w:r>
    </w:p>
    <w:p w14:paraId="1BE1D6C5" w14:textId="62478BF9" w:rsidR="00AD2894" w:rsidRDefault="00B00B53" w:rsidP="00825BB5">
      <w:pPr>
        <w:tabs>
          <w:tab w:val="left" w:pos="0"/>
        </w:tabs>
        <w:spacing w:after="0"/>
        <w:rPr>
          <w:rFonts w:ascii="Times New Roman" w:hAnsi="Times New Roman"/>
          <w:lang w:val="en-US" w:eastAsia="ja-JP"/>
        </w:rPr>
      </w:pPr>
      <w:r>
        <w:rPr>
          <w:rFonts w:ascii="Times New Roman" w:hAnsi="Times New Roman"/>
          <w:lang w:val="en-US" w:eastAsia="ja-JP"/>
        </w:rPr>
        <w:t>Similarly</w:t>
      </w:r>
      <w:r w:rsidR="00CB1720">
        <w:rPr>
          <w:rFonts w:ascii="Times New Roman" w:hAnsi="Times New Roman"/>
          <w:lang w:val="en-US" w:eastAsia="ja-JP"/>
        </w:rPr>
        <w:t>, t</w:t>
      </w:r>
      <w:r w:rsidR="00D00C40">
        <w:rPr>
          <w:rFonts w:ascii="Times New Roman" w:hAnsi="Times New Roman" w:hint="eastAsia"/>
          <w:lang w:val="en-US" w:eastAsia="ja-JP"/>
        </w:rPr>
        <w:t xml:space="preserve">o send CSI reporting </w:t>
      </w:r>
      <w:r w:rsidR="00D00C40">
        <w:rPr>
          <w:rFonts w:ascii="Times New Roman" w:hAnsi="Times New Roman"/>
          <w:lang w:val="en-US" w:eastAsia="ja-JP"/>
        </w:rPr>
        <w:t xml:space="preserve">on PUCCH </w:t>
      </w:r>
      <w:r w:rsidR="00D00C40">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sidR="0045421F">
        <w:rPr>
          <w:rFonts w:ascii="Times New Roman" w:hAnsi="Times New Roman"/>
          <w:lang w:val="en-US" w:eastAsia="ja-JP"/>
        </w:rPr>
        <w:t xml:space="preserve"> In addition to such aperiodic PUCCH, to have CSI report over </w:t>
      </w:r>
      <w:r w:rsidR="00AB05ED">
        <w:rPr>
          <w:rFonts w:ascii="Times New Roman" w:hAnsi="Times New Roman"/>
          <w:lang w:val="en-US" w:eastAsia="ja-JP"/>
        </w:rPr>
        <w:t xml:space="preserve">PUCCH in </w:t>
      </w:r>
      <w:r w:rsidR="0045421F">
        <w:rPr>
          <w:rFonts w:ascii="Times New Roman" w:hAnsi="Times New Roman"/>
          <w:lang w:val="en-US" w:eastAsia="ja-JP"/>
        </w:rPr>
        <w:t xml:space="preserve">UE-initiated </w:t>
      </w:r>
      <w:r w:rsidR="00AB05ED">
        <w:rPr>
          <w:rFonts w:ascii="Times New Roman" w:hAnsi="Times New Roman"/>
          <w:lang w:val="en-US" w:eastAsia="ja-JP"/>
        </w:rPr>
        <w:t>COT</w:t>
      </w:r>
      <w:r w:rsidR="0045421F">
        <w:rPr>
          <w:rFonts w:ascii="Times New Roman" w:hAnsi="Times New Roman"/>
          <w:lang w:val="en-US" w:eastAsia="ja-JP"/>
        </w:rPr>
        <w:t xml:space="preserve"> may or may not be beneficial. This aspects should be studied </w:t>
      </w:r>
      <w:r w:rsidR="00D20A19">
        <w:rPr>
          <w:rFonts w:ascii="Times New Roman" w:hAnsi="Times New Roman"/>
          <w:lang w:val="en-US" w:eastAsia="ja-JP"/>
        </w:rPr>
        <w:t>further</w:t>
      </w:r>
      <w:r w:rsidR="0045421F">
        <w:rPr>
          <w:rFonts w:ascii="Times New Roman" w:hAnsi="Times New Roman"/>
          <w:lang w:val="en-US" w:eastAsia="ja-JP"/>
        </w:rPr>
        <w:t>.</w:t>
      </w:r>
    </w:p>
    <w:p w14:paraId="06F356F1" w14:textId="77777777" w:rsidR="00D00C40" w:rsidRDefault="00D00C40" w:rsidP="00825BB5">
      <w:pPr>
        <w:tabs>
          <w:tab w:val="left" w:pos="0"/>
        </w:tabs>
        <w:spacing w:after="0"/>
        <w:rPr>
          <w:rFonts w:ascii="Times New Roman" w:hAnsi="Times New Roman"/>
          <w:lang w:val="en-US" w:eastAsia="ja-JP"/>
        </w:rPr>
      </w:pPr>
    </w:p>
    <w:p w14:paraId="1478AFE2" w14:textId="54DB4B0D" w:rsidR="00825BB5" w:rsidRDefault="00BC7E9C" w:rsidP="00825BB5">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6B65EFD8" w14:textId="26CC3F66" w:rsidR="00BC7E9C" w:rsidRPr="00BC7E9C" w:rsidRDefault="00BC7E9C" w:rsidP="000B7AA3">
      <w:pPr>
        <w:pStyle w:val="Proposal"/>
      </w:pPr>
      <w:bookmarkStart w:id="8" w:name="COT"/>
      <w:r w:rsidRPr="00BC7E9C">
        <w:t>Proposal</w:t>
      </w:r>
      <w:r>
        <w:t xml:space="preserve"> </w:t>
      </w:r>
      <w:r w:rsidR="00B4798F">
        <w:t>6</w:t>
      </w:r>
      <w:r w:rsidRPr="00BC7E9C">
        <w:t>:</w:t>
      </w:r>
      <w:r>
        <w:tab/>
      </w:r>
      <w:r w:rsidR="00FC7D1C">
        <w:t xml:space="preserve">For NR-U, </w:t>
      </w:r>
      <w:r w:rsidR="00CB1720">
        <w:t xml:space="preserve">HARQ-A/N over </w:t>
      </w:r>
      <w:r w:rsidRPr="00BC7E9C">
        <w:t>PUCCH</w:t>
      </w:r>
      <w:r w:rsidR="00962648">
        <w:t xml:space="preserve"> </w:t>
      </w:r>
      <w:r w:rsidRPr="00BC7E9C">
        <w:t>should be transmitted in gNB</w:t>
      </w:r>
      <w:r>
        <w:t>-</w:t>
      </w:r>
      <w:r w:rsidRPr="00BC7E9C">
        <w:t>shared COT only.</w:t>
      </w:r>
      <w:r w:rsidR="001D0F58">
        <w:t xml:space="preserve"> </w:t>
      </w:r>
    </w:p>
    <w:p w14:paraId="1585F5BB" w14:textId="081E1705" w:rsidR="001D0F58" w:rsidRDefault="001D0F58" w:rsidP="001D0F58">
      <w:pPr>
        <w:pStyle w:val="Proposal"/>
      </w:pPr>
      <w:r w:rsidRPr="00BC7E9C">
        <w:t>Proposal</w:t>
      </w:r>
      <w:r>
        <w:t xml:space="preserve"> </w:t>
      </w:r>
      <w:r w:rsidR="00B4798F">
        <w:t>7</w:t>
      </w:r>
      <w:r w:rsidRPr="00BC7E9C">
        <w:t>:</w:t>
      </w:r>
      <w:r>
        <w:tab/>
        <w:t xml:space="preserve">For NR-U, CSI report over </w:t>
      </w:r>
      <w:r w:rsidRPr="00BC7E9C">
        <w:t xml:space="preserve">PUCCH </w:t>
      </w:r>
      <w:r>
        <w:t>triggered by group based PDCCH in gNB shared COT should be supported</w:t>
      </w:r>
      <w:r w:rsidRPr="00BC7E9C">
        <w:t>.</w:t>
      </w:r>
      <w:r>
        <w:t xml:space="preserve"> </w:t>
      </w:r>
    </w:p>
    <w:bookmarkEnd w:id="8"/>
    <w:p w14:paraId="71C5F8C6" w14:textId="75001F1B" w:rsidR="00825BB5" w:rsidRDefault="00825BB5" w:rsidP="00825BB5">
      <w:pPr>
        <w:tabs>
          <w:tab w:val="left" w:pos="0"/>
        </w:tabs>
        <w:spacing w:after="0"/>
        <w:rPr>
          <w:rFonts w:ascii="Times New Roman" w:hAnsi="Times New Roman"/>
          <w:lang w:val="en-US" w:eastAsia="ja-JP"/>
        </w:rPr>
      </w:pPr>
    </w:p>
    <w:p w14:paraId="1E967B72" w14:textId="4C5FDB72" w:rsidR="00BC7E9C" w:rsidRPr="00274A7A" w:rsidRDefault="002D1FBE" w:rsidP="002D1FBE">
      <w:pPr>
        <w:pStyle w:val="2"/>
        <w:rPr>
          <w:rFonts w:eastAsiaTheme="minorEastAsia"/>
          <w:lang w:eastAsia="ja-JP"/>
        </w:rPr>
      </w:pPr>
      <w:r w:rsidRPr="002D1FBE">
        <w:rPr>
          <w:rFonts w:eastAsiaTheme="minorEastAsia"/>
          <w:lang w:eastAsia="ja-JP"/>
        </w:rPr>
        <w:t>Enhanced PUCCH format for large payload</w:t>
      </w:r>
      <w:r w:rsidR="005F4E9B">
        <w:rPr>
          <w:rFonts w:eastAsiaTheme="minorEastAsia"/>
          <w:lang w:eastAsia="ja-JP"/>
        </w:rPr>
        <w:t xml:space="preserve"> size</w:t>
      </w:r>
    </w:p>
    <w:p w14:paraId="67120489" w14:textId="606AA681" w:rsidR="002D1FBE" w:rsidRDefault="00785D59" w:rsidP="00825BB5">
      <w:pPr>
        <w:tabs>
          <w:tab w:val="left" w:pos="0"/>
        </w:tabs>
        <w:spacing w:after="0"/>
        <w:rPr>
          <w:rFonts w:ascii="Times New Roman" w:hAnsi="Times New Roman"/>
          <w:lang w:eastAsia="ja-JP"/>
        </w:rPr>
      </w:pPr>
      <w:r>
        <w:rPr>
          <w:rFonts w:ascii="Times New Roman" w:hAnsi="Times New Roman" w:hint="eastAsia"/>
          <w:lang w:eastAsia="ja-JP"/>
        </w:rPr>
        <w:t xml:space="preserve">For NR-U, </w:t>
      </w:r>
      <w:r w:rsidR="0084182A">
        <w:rPr>
          <w:rFonts w:ascii="Times New Roman" w:hAnsi="Times New Roman"/>
          <w:lang w:eastAsia="ja-JP"/>
        </w:rPr>
        <w:t xml:space="preserve">HARQ A/N transmission </w:t>
      </w:r>
      <w:r w:rsidR="00D20A19">
        <w:rPr>
          <w:rFonts w:ascii="Times New Roman" w:hAnsi="Times New Roman"/>
          <w:lang w:eastAsia="ja-JP"/>
        </w:rPr>
        <w:t xml:space="preserve">on the indicated resource may be </w:t>
      </w:r>
      <w:r w:rsidR="001E417F">
        <w:rPr>
          <w:rFonts w:ascii="Times New Roman" w:hAnsi="Times New Roman"/>
          <w:lang w:eastAsia="ja-JP"/>
        </w:rPr>
        <w:t xml:space="preserve">impossible </w:t>
      </w:r>
      <w:r>
        <w:rPr>
          <w:rFonts w:ascii="Times New Roman" w:hAnsi="Times New Roman"/>
          <w:lang w:eastAsia="ja-JP"/>
        </w:rPr>
        <w:t>due to LBT failure. To support PUCCH format which can ca</w:t>
      </w:r>
      <w:r w:rsidR="0084182A">
        <w:rPr>
          <w:rFonts w:ascii="Times New Roman" w:hAnsi="Times New Roman"/>
          <w:lang w:eastAsia="ja-JP"/>
        </w:rPr>
        <w:t>rry large pay</w:t>
      </w:r>
      <w:r w:rsidR="00C41A9C">
        <w:rPr>
          <w:rFonts w:ascii="Times New Roman" w:hAnsi="Times New Roman"/>
          <w:lang w:eastAsia="ja-JP"/>
        </w:rPr>
        <w:t xml:space="preserve">load </w:t>
      </w:r>
      <w:r w:rsidR="005F4E9B">
        <w:rPr>
          <w:rFonts w:ascii="Times New Roman" w:hAnsi="Times New Roman"/>
          <w:lang w:eastAsia="ja-JP"/>
        </w:rPr>
        <w:t xml:space="preserve">size </w:t>
      </w:r>
      <w:r w:rsidR="00C41A9C">
        <w:rPr>
          <w:rFonts w:ascii="Times New Roman" w:hAnsi="Times New Roman"/>
          <w:lang w:eastAsia="ja-JP"/>
        </w:rPr>
        <w:t>is beneficial to feedback</w:t>
      </w:r>
      <w:r w:rsidR="0084182A">
        <w:rPr>
          <w:rFonts w:ascii="Times New Roman" w:hAnsi="Times New Roman"/>
          <w:lang w:eastAsia="ja-JP"/>
        </w:rPr>
        <w:t xml:space="preserve"> A/N as </w:t>
      </w:r>
      <w:r w:rsidR="00AD18AC">
        <w:rPr>
          <w:rFonts w:ascii="Times New Roman" w:hAnsi="Times New Roman"/>
          <w:lang w:eastAsia="ja-JP"/>
        </w:rPr>
        <w:t>much as possible within the limited COT.</w:t>
      </w:r>
    </w:p>
    <w:p w14:paraId="5F205847" w14:textId="77777777" w:rsidR="00785D59" w:rsidRPr="005F4E9B" w:rsidRDefault="00785D59" w:rsidP="00825BB5">
      <w:pPr>
        <w:tabs>
          <w:tab w:val="left" w:pos="0"/>
        </w:tabs>
        <w:spacing w:after="0"/>
        <w:rPr>
          <w:rFonts w:ascii="Times New Roman" w:hAnsi="Times New Roman"/>
          <w:lang w:eastAsia="ja-JP"/>
        </w:rPr>
      </w:pPr>
    </w:p>
    <w:p w14:paraId="3B0F55F1" w14:textId="2326D6EF" w:rsidR="00FC7D1C" w:rsidRDefault="00785D59" w:rsidP="00825BB5">
      <w:pPr>
        <w:tabs>
          <w:tab w:val="left" w:pos="0"/>
        </w:tabs>
        <w:spacing w:after="0"/>
        <w:rPr>
          <w:rFonts w:ascii="Times New Roman" w:hAnsi="Times New Roman"/>
          <w:lang w:val="en-US" w:eastAsia="ja-JP"/>
        </w:rPr>
      </w:pPr>
      <w:r>
        <w:rPr>
          <w:rFonts w:ascii="Times New Roman" w:hAnsi="Times New Roman"/>
          <w:lang w:eastAsia="ja-JP"/>
        </w:rPr>
        <w:t>For NR Rel-15, PUCCH format 2</w:t>
      </w:r>
      <w:r w:rsidR="004F7339">
        <w:rPr>
          <w:rFonts w:ascii="Times New Roman" w:hAnsi="Times New Roman"/>
          <w:lang w:eastAsia="ja-JP"/>
        </w:rPr>
        <w:t xml:space="preserve"> and 3</w:t>
      </w:r>
      <w:r>
        <w:rPr>
          <w:rFonts w:ascii="Times New Roman" w:hAnsi="Times New Roman"/>
          <w:lang w:eastAsia="ja-JP"/>
        </w:rPr>
        <w:t xml:space="preserve"> </w:t>
      </w:r>
      <w:r w:rsidR="000D3CB4">
        <w:rPr>
          <w:rFonts w:ascii="Times New Roman" w:hAnsi="Times New Roman"/>
          <w:lang w:eastAsia="ja-JP"/>
        </w:rPr>
        <w:t>are</w:t>
      </w:r>
      <w:r>
        <w:rPr>
          <w:rFonts w:ascii="Times New Roman" w:hAnsi="Times New Roman"/>
          <w:lang w:eastAsia="ja-JP"/>
        </w:rPr>
        <w:t xml:space="preserve"> supported for UCI more than 2</w:t>
      </w:r>
      <w:r w:rsidR="000D3CB4">
        <w:rPr>
          <w:rFonts w:ascii="Times New Roman" w:hAnsi="Times New Roman"/>
          <w:lang w:eastAsia="ja-JP"/>
        </w:rPr>
        <w:t xml:space="preserve"> </w:t>
      </w:r>
      <w:r>
        <w:rPr>
          <w:rFonts w:ascii="Times New Roman" w:hAnsi="Times New Roman"/>
          <w:lang w:eastAsia="ja-JP"/>
        </w:rPr>
        <w:t xml:space="preserve">bits. </w:t>
      </w:r>
      <w:r w:rsidR="006C3361">
        <w:rPr>
          <w:rFonts w:ascii="Times New Roman" w:hAnsi="Times New Roman"/>
          <w:lang w:val="en-US" w:eastAsia="ja-JP"/>
        </w:rPr>
        <w:t>These</w:t>
      </w:r>
      <w:r w:rsidR="004F7339">
        <w:rPr>
          <w:rFonts w:ascii="Times New Roman" w:hAnsi="Times New Roman"/>
          <w:lang w:val="en-US" w:eastAsia="ja-JP"/>
        </w:rPr>
        <w:t xml:space="preserve"> </w:t>
      </w:r>
      <w:r w:rsidR="005F4E9B">
        <w:rPr>
          <w:rFonts w:ascii="Times New Roman" w:hAnsi="Times New Roman"/>
          <w:lang w:val="en-US" w:eastAsia="ja-JP"/>
        </w:rPr>
        <w:t xml:space="preserve">PUCCH formats </w:t>
      </w:r>
      <w:r w:rsidR="006C3361">
        <w:rPr>
          <w:rFonts w:ascii="Times New Roman" w:hAnsi="Times New Roman"/>
          <w:lang w:val="en-US" w:eastAsia="ja-JP"/>
        </w:rPr>
        <w:t>support only contiguous mapping. In order to realize the larger power transmission u</w:t>
      </w:r>
      <w:r w:rsidR="004F7339">
        <w:rPr>
          <w:rFonts w:ascii="Times New Roman" w:hAnsi="Times New Roman"/>
          <w:lang w:val="en-US" w:eastAsia="ja-JP"/>
        </w:rPr>
        <w:t xml:space="preserve">nder the PSD requirement, </w:t>
      </w:r>
      <w:r w:rsidR="005F4E9B">
        <w:rPr>
          <w:rFonts w:ascii="Times New Roman" w:hAnsi="Times New Roman"/>
          <w:lang w:val="en-US" w:eastAsia="ja-JP"/>
        </w:rPr>
        <w:t xml:space="preserve">PUCCH format </w:t>
      </w:r>
      <w:r w:rsidR="004F7339">
        <w:rPr>
          <w:rFonts w:ascii="Times New Roman" w:hAnsi="Times New Roman"/>
          <w:lang w:val="en-US" w:eastAsia="ja-JP"/>
        </w:rPr>
        <w:t>2</w:t>
      </w:r>
      <w:r w:rsidR="005F4E9B">
        <w:rPr>
          <w:rFonts w:ascii="Times New Roman" w:hAnsi="Times New Roman"/>
          <w:lang w:val="en-US" w:eastAsia="ja-JP"/>
        </w:rPr>
        <w:t xml:space="preserve"> and </w:t>
      </w:r>
      <w:r w:rsidR="004F7339">
        <w:rPr>
          <w:rFonts w:ascii="Times New Roman" w:hAnsi="Times New Roman"/>
          <w:lang w:val="en-US" w:eastAsia="ja-JP"/>
        </w:rPr>
        <w:t>3</w:t>
      </w:r>
      <w:r w:rsidR="006C3361">
        <w:rPr>
          <w:rFonts w:ascii="Times New Roman" w:hAnsi="Times New Roman"/>
          <w:lang w:val="en-US" w:eastAsia="ja-JP"/>
        </w:rPr>
        <w:t xml:space="preserve"> should be enhanced to </w:t>
      </w:r>
      <w:r w:rsidR="007169D4">
        <w:rPr>
          <w:rFonts w:ascii="Times New Roman" w:hAnsi="Times New Roman"/>
          <w:lang w:val="en-US" w:eastAsia="ja-JP"/>
        </w:rPr>
        <w:t>realize</w:t>
      </w:r>
      <w:r w:rsidR="006C3361">
        <w:rPr>
          <w:rFonts w:ascii="Times New Roman" w:hAnsi="Times New Roman"/>
          <w:lang w:val="en-US" w:eastAsia="ja-JP"/>
        </w:rPr>
        <w:t xml:space="preserve"> </w:t>
      </w:r>
      <w:r w:rsidR="007169D4">
        <w:rPr>
          <w:rFonts w:ascii="Times New Roman" w:hAnsi="Times New Roman"/>
          <w:lang w:val="en-US" w:eastAsia="ja-JP"/>
        </w:rPr>
        <w:t>frequency-distributed structure</w:t>
      </w:r>
      <w:r w:rsidR="00AD30EC">
        <w:rPr>
          <w:rFonts w:ascii="Times New Roman" w:hAnsi="Times New Roman"/>
          <w:lang w:val="en-US" w:eastAsia="ja-JP"/>
        </w:rPr>
        <w:t xml:space="preserve">. </w:t>
      </w:r>
      <w:r w:rsidR="00F3148B">
        <w:rPr>
          <w:rFonts w:ascii="Times New Roman" w:hAnsi="Times New Roman"/>
          <w:lang w:val="en-US" w:eastAsia="ja-JP"/>
        </w:rPr>
        <w:t>Mapping on in</w:t>
      </w:r>
      <w:r w:rsidR="00AD30EC">
        <w:rPr>
          <w:rFonts w:ascii="Times New Roman" w:hAnsi="Times New Roman"/>
          <w:lang w:val="en-US" w:eastAsia="ja-JP"/>
        </w:rPr>
        <w:t>terlace</w:t>
      </w:r>
      <w:r w:rsidR="003726A8">
        <w:rPr>
          <w:rFonts w:ascii="Times New Roman" w:hAnsi="Times New Roman"/>
          <w:lang w:val="en-US" w:eastAsia="ja-JP"/>
        </w:rPr>
        <w:t xml:space="preserve"> </w:t>
      </w:r>
      <w:r w:rsidR="00F3148B">
        <w:rPr>
          <w:rFonts w:ascii="Times New Roman" w:hAnsi="Times New Roman"/>
          <w:lang w:val="en-US" w:eastAsia="ja-JP"/>
        </w:rPr>
        <w:t xml:space="preserve">or partial interlace </w:t>
      </w:r>
      <w:r w:rsidR="00800C02">
        <w:rPr>
          <w:rFonts w:ascii="Times New Roman" w:hAnsi="Times New Roman"/>
          <w:lang w:val="en-US" w:eastAsia="ja-JP"/>
        </w:rPr>
        <w:t xml:space="preserve">structure </w:t>
      </w:r>
      <w:r w:rsidR="003726A8">
        <w:rPr>
          <w:rFonts w:ascii="Times New Roman" w:hAnsi="Times New Roman"/>
          <w:lang w:val="en-US" w:eastAsia="ja-JP"/>
        </w:rPr>
        <w:t>as well as PUSCH can be</w:t>
      </w:r>
      <w:r w:rsidR="00AD30EC">
        <w:rPr>
          <w:rFonts w:ascii="Times New Roman" w:hAnsi="Times New Roman"/>
          <w:lang w:val="en-US" w:eastAsia="ja-JP"/>
        </w:rPr>
        <w:t xml:space="preserve"> beneficial for multi-UE FDM with PUSCH</w:t>
      </w:r>
      <w:r w:rsidR="003726A8">
        <w:rPr>
          <w:rFonts w:ascii="Times New Roman" w:hAnsi="Times New Roman"/>
          <w:lang w:val="en-US" w:eastAsia="ja-JP"/>
        </w:rPr>
        <w:t xml:space="preserve"> on interlace or partial interlace</w:t>
      </w:r>
      <w:r w:rsidR="00AD30EC">
        <w:rPr>
          <w:rFonts w:ascii="Times New Roman" w:hAnsi="Times New Roman"/>
          <w:lang w:val="en-US" w:eastAsia="ja-JP"/>
        </w:rPr>
        <w:t xml:space="preserve"> transmit by the other UE.</w:t>
      </w:r>
    </w:p>
    <w:p w14:paraId="7D4D2EC0" w14:textId="77777777" w:rsidR="006C3361" w:rsidRDefault="006C3361" w:rsidP="00825BB5">
      <w:pPr>
        <w:tabs>
          <w:tab w:val="left" w:pos="0"/>
        </w:tabs>
        <w:spacing w:after="0"/>
        <w:rPr>
          <w:rFonts w:ascii="Times New Roman" w:hAnsi="Times New Roman"/>
          <w:lang w:eastAsia="ja-JP"/>
        </w:rPr>
      </w:pPr>
    </w:p>
    <w:p w14:paraId="630716EF" w14:textId="376CB6A2" w:rsidR="00FC7D1C" w:rsidRPr="000B7AA3" w:rsidRDefault="00FC7D1C" w:rsidP="000B7AA3">
      <w:pPr>
        <w:pStyle w:val="Proposal"/>
        <w:rPr>
          <w:lang w:val="en-GB"/>
        </w:rPr>
      </w:pPr>
      <w:bookmarkStart w:id="9" w:name="short"/>
      <w:bookmarkStart w:id="10" w:name="large"/>
      <w:r>
        <w:t xml:space="preserve">Proposal </w:t>
      </w:r>
      <w:r w:rsidR="00B4798F">
        <w:t>8</w:t>
      </w:r>
      <w:r>
        <w:t>:</w:t>
      </w:r>
      <w:r w:rsidR="00A76B22">
        <w:tab/>
      </w:r>
      <w:r w:rsidR="007169D4">
        <w:t xml:space="preserve">NR-U </w:t>
      </w:r>
      <w:r w:rsidR="008864B6">
        <w:t>enhances</w:t>
      </w:r>
      <w:r w:rsidR="007169D4">
        <w:t xml:space="preserve"> </w:t>
      </w:r>
      <w:r w:rsidR="004F7339">
        <w:rPr>
          <w:lang w:val="en-GB"/>
        </w:rPr>
        <w:t>NR PUCCH format 2</w:t>
      </w:r>
      <w:r w:rsidR="005F4E9B">
        <w:rPr>
          <w:lang w:val="en-GB"/>
        </w:rPr>
        <w:t xml:space="preserve"> and </w:t>
      </w:r>
      <w:r w:rsidR="004F7339">
        <w:rPr>
          <w:lang w:val="en-GB"/>
        </w:rPr>
        <w:t>3</w:t>
      </w:r>
      <w:r w:rsidR="002D1FBE" w:rsidRPr="002D1FBE">
        <w:rPr>
          <w:lang w:val="en-GB"/>
        </w:rPr>
        <w:t xml:space="preserve"> to</w:t>
      </w:r>
      <w:r w:rsidR="003726A8">
        <w:rPr>
          <w:lang w:val="en-GB"/>
        </w:rPr>
        <w:t xml:space="preserve"> map on interlace and partial interlace</w:t>
      </w:r>
      <w:r w:rsidR="00800C02">
        <w:rPr>
          <w:lang w:val="en-GB"/>
        </w:rPr>
        <w:t xml:space="preserve"> structure</w:t>
      </w:r>
      <w:r w:rsidR="002D1FBE" w:rsidRPr="002D1FBE">
        <w:rPr>
          <w:lang w:val="en-GB"/>
        </w:rPr>
        <w:t>.</w:t>
      </w:r>
    </w:p>
    <w:bookmarkEnd w:id="9"/>
    <w:bookmarkEnd w:id="10"/>
    <w:p w14:paraId="1306AD16" w14:textId="77777777" w:rsidR="00BC7E9C" w:rsidRDefault="00BC7E9C" w:rsidP="00825BB5">
      <w:pPr>
        <w:tabs>
          <w:tab w:val="left" w:pos="0"/>
        </w:tabs>
        <w:spacing w:after="0"/>
        <w:rPr>
          <w:rFonts w:ascii="Times New Roman" w:hAnsi="Times New Roman"/>
          <w:lang w:val="en-US" w:eastAsia="ja-JP"/>
        </w:rPr>
      </w:pPr>
    </w:p>
    <w:p w14:paraId="3C10CD08" w14:textId="6F99A0B2" w:rsidR="00900285" w:rsidRPr="00274A7A" w:rsidRDefault="002D1FBE" w:rsidP="002D1FBE">
      <w:pPr>
        <w:pStyle w:val="2"/>
      </w:pPr>
      <w:r w:rsidRPr="002D1FBE">
        <w:rPr>
          <w:rFonts w:eastAsiaTheme="minorEastAsia"/>
          <w:lang w:eastAsia="ja-JP"/>
        </w:rPr>
        <w:t>Enhanced PUCCH format for small payload</w:t>
      </w:r>
      <w:r w:rsidR="005F4E9B">
        <w:rPr>
          <w:rFonts w:eastAsiaTheme="minorEastAsia"/>
          <w:lang w:eastAsia="ja-JP"/>
        </w:rPr>
        <w:t xml:space="preserve"> size</w:t>
      </w:r>
    </w:p>
    <w:p w14:paraId="47DB1B8F" w14:textId="1363F2F7" w:rsidR="00232D01" w:rsidRDefault="006C3361" w:rsidP="006C3361">
      <w:pPr>
        <w:tabs>
          <w:tab w:val="left" w:pos="0"/>
        </w:tabs>
        <w:spacing w:after="0"/>
        <w:rPr>
          <w:rFonts w:ascii="Times New Roman" w:hAnsi="Times New Roman"/>
          <w:lang w:val="en-US" w:eastAsia="ja-JP"/>
        </w:rPr>
      </w:pPr>
      <w:r>
        <w:rPr>
          <w:rFonts w:ascii="Times New Roman" w:hAnsi="Times New Roman" w:hint="eastAsia"/>
          <w:lang w:eastAsia="ja-JP"/>
        </w:rPr>
        <w:t xml:space="preserve">For small UCI payload </w:t>
      </w:r>
      <w:r w:rsidR="005F4E9B">
        <w:rPr>
          <w:rFonts w:ascii="Times New Roman" w:hAnsi="Times New Roman"/>
          <w:lang w:eastAsia="ja-JP"/>
        </w:rPr>
        <w:t xml:space="preserve">size </w:t>
      </w:r>
      <w:r>
        <w:rPr>
          <w:rFonts w:ascii="Times New Roman" w:hAnsi="Times New Roman" w:hint="eastAsia"/>
          <w:lang w:eastAsia="ja-JP"/>
        </w:rPr>
        <w:t>with 1-2</w:t>
      </w:r>
      <w:r w:rsidR="000D3CB4">
        <w:rPr>
          <w:rFonts w:ascii="Times New Roman" w:hAnsi="Times New Roman"/>
          <w:lang w:eastAsia="ja-JP"/>
        </w:rPr>
        <w:t xml:space="preserve"> </w:t>
      </w:r>
      <w:r>
        <w:rPr>
          <w:rFonts w:ascii="Times New Roman" w:hAnsi="Times New Roman" w:hint="eastAsia"/>
          <w:lang w:eastAsia="ja-JP"/>
        </w:rPr>
        <w:t>bits, NR PUCCH format 0 can be the candidate for NR-U</w:t>
      </w:r>
      <w:r w:rsidR="00F977ED">
        <w:rPr>
          <w:rFonts w:ascii="Times New Roman" w:hAnsi="Times New Roman"/>
          <w:lang w:eastAsia="ja-JP"/>
        </w:rPr>
        <w:t xml:space="preserve">, but this format </w:t>
      </w:r>
      <w:r w:rsidR="0084182A">
        <w:rPr>
          <w:rFonts w:ascii="Times New Roman" w:hAnsi="Times New Roman"/>
          <w:lang w:eastAsia="ja-JP"/>
        </w:rPr>
        <w:t>occupies 1 PRB</w:t>
      </w:r>
      <w:r w:rsidR="00F977ED">
        <w:rPr>
          <w:rFonts w:ascii="Times New Roman" w:hAnsi="Times New Roman"/>
          <w:lang w:eastAsia="ja-JP"/>
        </w:rPr>
        <w:t xml:space="preserve"> only</w:t>
      </w:r>
      <w:r>
        <w:rPr>
          <w:rFonts w:ascii="Times New Roman" w:hAnsi="Times New Roman" w:hint="eastAsia"/>
          <w:lang w:eastAsia="ja-JP"/>
        </w:rPr>
        <w:t>.</w:t>
      </w:r>
    </w:p>
    <w:p w14:paraId="5FE0D7E6" w14:textId="77777777" w:rsidR="00232D01" w:rsidRDefault="00232D01" w:rsidP="006C3361">
      <w:pPr>
        <w:tabs>
          <w:tab w:val="left" w:pos="0"/>
        </w:tabs>
        <w:spacing w:after="0"/>
        <w:rPr>
          <w:rFonts w:ascii="Times New Roman" w:hAnsi="Times New Roman"/>
          <w:lang w:val="en-US" w:eastAsia="ja-JP"/>
        </w:rPr>
      </w:pPr>
    </w:p>
    <w:p w14:paraId="7B67E3C7" w14:textId="08BD8BB4" w:rsidR="00232D01" w:rsidRDefault="00C548F1" w:rsidP="00232D01">
      <w:pPr>
        <w:tabs>
          <w:tab w:val="left" w:pos="0"/>
        </w:tabs>
        <w:spacing w:after="0"/>
        <w:rPr>
          <w:rFonts w:ascii="Times New Roman" w:hAnsi="Times New Roman"/>
          <w:lang w:val="en-US" w:eastAsia="ja-JP"/>
        </w:rPr>
      </w:pPr>
      <w:r>
        <w:rPr>
          <w:rFonts w:ascii="Times New Roman" w:hAnsi="Times New Roman"/>
          <w:lang w:eastAsia="ja-JP"/>
        </w:rPr>
        <w:t xml:space="preserve">NR-U </w:t>
      </w:r>
      <w:r w:rsidR="00083496">
        <w:rPr>
          <w:rFonts w:ascii="Times New Roman" w:hAnsi="Times New Roman"/>
          <w:lang w:eastAsia="ja-JP"/>
        </w:rPr>
        <w:t>PUCCH</w:t>
      </w:r>
      <w:r w:rsidR="00083496">
        <w:rPr>
          <w:rFonts w:ascii="Times New Roman" w:hAnsi="Times New Roman"/>
          <w:lang w:val="en-US" w:eastAsia="ja-JP"/>
        </w:rPr>
        <w:t xml:space="preserve"> should occupy multiple PRBs. </w:t>
      </w:r>
      <w:r w:rsidR="00232D01">
        <w:rPr>
          <w:rFonts w:ascii="Times New Roman" w:hAnsi="Times New Roman"/>
          <w:lang w:val="en-US" w:eastAsia="ja-JP"/>
        </w:rPr>
        <w:t>One reason is to realize the larger power transmission under the PSD requirement</w:t>
      </w:r>
      <w:r w:rsidR="00BF0260">
        <w:rPr>
          <w:rFonts w:ascii="Times New Roman" w:hAnsi="Times New Roman"/>
          <w:lang w:val="en-US" w:eastAsia="ja-JP"/>
        </w:rPr>
        <w:t xml:space="preserve">. </w:t>
      </w:r>
      <w:r w:rsidR="003723B6">
        <w:rPr>
          <w:rFonts w:ascii="Times New Roman" w:hAnsi="Times New Roman"/>
          <w:lang w:val="en-US" w:eastAsia="ja-JP"/>
        </w:rPr>
        <w:t xml:space="preserve">Another reason is to fulfil the minimum OCB regulation of 2 MHz by ETSI </w:t>
      </w:r>
      <w:r w:rsidR="003723B6">
        <w:rPr>
          <w:rFonts w:ascii="Times New Roman" w:hAnsi="Times New Roman"/>
          <w:lang w:val="en-US" w:eastAsia="ja-JP"/>
        </w:rPr>
        <w:fldChar w:fldCharType="begin"/>
      </w:r>
      <w:r w:rsidR="003723B6">
        <w:rPr>
          <w:rFonts w:ascii="Times New Roman" w:hAnsi="Times New Roman"/>
          <w:lang w:val="en-US" w:eastAsia="ja-JP"/>
        </w:rPr>
        <w:instrText xml:space="preserve"> REF _Ref525757803 \r \h </w:instrText>
      </w:r>
      <w:r w:rsidR="003723B6">
        <w:rPr>
          <w:rFonts w:ascii="Times New Roman" w:hAnsi="Times New Roman"/>
          <w:lang w:val="en-US" w:eastAsia="ja-JP"/>
        </w:rPr>
      </w:r>
      <w:r w:rsidR="003723B6">
        <w:rPr>
          <w:rFonts w:ascii="Times New Roman" w:hAnsi="Times New Roman"/>
          <w:lang w:val="en-US" w:eastAsia="ja-JP"/>
        </w:rPr>
        <w:fldChar w:fldCharType="separate"/>
      </w:r>
      <w:r w:rsidR="00AA24E9">
        <w:rPr>
          <w:rFonts w:ascii="Times New Roman" w:hAnsi="Times New Roman"/>
          <w:lang w:val="en-US" w:eastAsia="ja-JP"/>
        </w:rPr>
        <w:t>[1]</w:t>
      </w:r>
      <w:r w:rsidR="003723B6">
        <w:rPr>
          <w:rFonts w:ascii="Times New Roman" w:hAnsi="Times New Roman"/>
          <w:lang w:val="en-US" w:eastAsia="ja-JP"/>
        </w:rPr>
        <w:fldChar w:fldCharType="end"/>
      </w:r>
      <w:r w:rsidR="003723B6">
        <w:rPr>
          <w:rFonts w:ascii="Times New Roman" w:hAnsi="Times New Roman"/>
          <w:lang w:val="en-US" w:eastAsia="ja-JP"/>
        </w:rPr>
        <w:t>. For example, 1 PRB BW for 15, 30, 60 kHz SCS is 180, 360, 720 kHz, respectively, where a single PRB cannot occupy 2 MHz. Therefore, legacy NR PUCCH format 0 needs enhancements.</w:t>
      </w:r>
    </w:p>
    <w:p w14:paraId="513A13DE" w14:textId="77777777" w:rsidR="00232D01" w:rsidRDefault="00232D01" w:rsidP="006C3361">
      <w:pPr>
        <w:tabs>
          <w:tab w:val="left" w:pos="0"/>
        </w:tabs>
        <w:spacing w:after="0"/>
        <w:rPr>
          <w:rFonts w:ascii="Times New Roman" w:hAnsi="Times New Roman"/>
          <w:lang w:eastAsia="ja-JP"/>
        </w:rPr>
      </w:pPr>
    </w:p>
    <w:p w14:paraId="5CCEBE81" w14:textId="5AEA8443" w:rsidR="006C3361" w:rsidRDefault="00830887" w:rsidP="006C3361">
      <w:pPr>
        <w:tabs>
          <w:tab w:val="left" w:pos="0"/>
        </w:tabs>
        <w:spacing w:after="0"/>
        <w:rPr>
          <w:rFonts w:ascii="Times New Roman" w:hAnsi="Times New Roman"/>
          <w:lang w:eastAsia="ja-JP"/>
        </w:rPr>
      </w:pPr>
      <w:r>
        <w:rPr>
          <w:rFonts w:ascii="Times New Roman" w:hAnsi="Times New Roman"/>
          <w:lang w:eastAsia="ja-JP"/>
        </w:rPr>
        <w:t>NR PUCCH format 0</w:t>
      </w:r>
      <w:r w:rsidR="00232D01">
        <w:rPr>
          <w:rFonts w:ascii="Times New Roman" w:hAnsi="Times New Roman"/>
          <w:lang w:eastAsia="ja-JP"/>
        </w:rPr>
        <w:t xml:space="preserve"> should be enhanced so that the sequence is repeated across multiple PRBs. </w:t>
      </w:r>
      <w:r w:rsidR="0084182A">
        <w:rPr>
          <w:rFonts w:ascii="Times New Roman" w:hAnsi="Times New Roman"/>
          <w:lang w:eastAsia="ja-JP"/>
        </w:rPr>
        <w:t xml:space="preserve">Additionally, in order to mitigate the inter-cell interference, </w:t>
      </w:r>
      <w:r w:rsidR="0084182A" w:rsidRPr="0084182A">
        <w:rPr>
          <w:rFonts w:ascii="Times New Roman" w:hAnsi="Times New Roman"/>
          <w:lang w:eastAsia="ja-JP"/>
        </w:rPr>
        <w:t xml:space="preserve">different cyclic shifts and base sequence per PRB </w:t>
      </w:r>
      <w:r w:rsidR="0084182A">
        <w:rPr>
          <w:rFonts w:ascii="Times New Roman" w:hAnsi="Times New Roman"/>
          <w:lang w:eastAsia="ja-JP"/>
        </w:rPr>
        <w:t>should be</w:t>
      </w:r>
      <w:r w:rsidR="0084182A" w:rsidRPr="0084182A">
        <w:rPr>
          <w:rFonts w:ascii="Times New Roman" w:hAnsi="Times New Roman"/>
          <w:lang w:eastAsia="ja-JP"/>
        </w:rPr>
        <w:t xml:space="preserve"> applied</w:t>
      </w:r>
      <w:r w:rsidR="0084182A">
        <w:rPr>
          <w:rFonts w:ascii="Times New Roman" w:hAnsi="Times New Roman"/>
          <w:lang w:eastAsia="ja-JP"/>
        </w:rPr>
        <w:t>.</w:t>
      </w:r>
    </w:p>
    <w:p w14:paraId="70A05139" w14:textId="77777777" w:rsidR="001277DB" w:rsidRDefault="001277DB" w:rsidP="006C3361">
      <w:pPr>
        <w:tabs>
          <w:tab w:val="left" w:pos="0"/>
        </w:tabs>
        <w:spacing w:after="0"/>
        <w:rPr>
          <w:rFonts w:ascii="Times New Roman" w:hAnsi="Times New Roman"/>
          <w:lang w:eastAsia="ja-JP"/>
        </w:rPr>
      </w:pPr>
    </w:p>
    <w:p w14:paraId="5158E2EE" w14:textId="2F163376" w:rsidR="001277DB" w:rsidRDefault="000D3CB4" w:rsidP="006C3361">
      <w:pPr>
        <w:tabs>
          <w:tab w:val="left" w:pos="0"/>
        </w:tabs>
        <w:spacing w:after="0"/>
        <w:rPr>
          <w:rFonts w:ascii="Times New Roman" w:hAnsi="Times New Roman"/>
          <w:lang w:eastAsia="ja-JP"/>
        </w:rPr>
      </w:pPr>
      <w:r>
        <w:rPr>
          <w:rFonts w:ascii="Times New Roman" w:hAnsi="Times New Roman"/>
          <w:lang w:eastAsia="ja-JP"/>
        </w:rPr>
        <w:t xml:space="preserve">As discussed in </w:t>
      </w:r>
      <w:r>
        <w:rPr>
          <w:rFonts w:ascii="Times New Roman" w:hAnsi="Times New Roman"/>
          <w:lang w:eastAsia="ja-JP"/>
        </w:rPr>
        <w:fldChar w:fldCharType="begin"/>
      </w:r>
      <w:r>
        <w:rPr>
          <w:rFonts w:ascii="Times New Roman" w:hAnsi="Times New Roman"/>
          <w:lang w:eastAsia="ja-JP"/>
        </w:rPr>
        <w:instrText xml:space="preserve"> REF _Ref528683207 \r \h </w:instrText>
      </w:r>
      <w:r>
        <w:rPr>
          <w:rFonts w:ascii="Times New Roman" w:hAnsi="Times New Roman"/>
          <w:lang w:eastAsia="ja-JP"/>
        </w:rPr>
      </w:r>
      <w:r>
        <w:rPr>
          <w:rFonts w:ascii="Times New Roman" w:hAnsi="Times New Roman"/>
          <w:lang w:eastAsia="ja-JP"/>
        </w:rPr>
        <w:fldChar w:fldCharType="separate"/>
      </w:r>
      <w:r w:rsidR="00AA24E9">
        <w:rPr>
          <w:rFonts w:ascii="Times New Roman" w:hAnsi="Times New Roman"/>
          <w:lang w:eastAsia="ja-JP"/>
        </w:rPr>
        <w:t>[3]</w:t>
      </w:r>
      <w:r>
        <w:rPr>
          <w:rFonts w:ascii="Times New Roman" w:hAnsi="Times New Roman"/>
          <w:lang w:eastAsia="ja-JP"/>
        </w:rPr>
        <w:fldChar w:fldCharType="end"/>
      </w:r>
      <w:r>
        <w:rPr>
          <w:rFonts w:ascii="Times New Roman" w:hAnsi="Times New Roman"/>
          <w:lang w:eastAsia="ja-JP"/>
        </w:rPr>
        <w:t xml:space="preserve">, </w:t>
      </w:r>
      <w:r w:rsidR="001277DB">
        <w:rPr>
          <w:rFonts w:ascii="Times New Roman" w:hAnsi="Times New Roman"/>
          <w:lang w:eastAsia="ja-JP"/>
        </w:rPr>
        <w:t xml:space="preserve">NR PUCCH format 1 </w:t>
      </w:r>
      <w:r w:rsidR="00355553">
        <w:rPr>
          <w:rFonts w:ascii="Times New Roman" w:hAnsi="Times New Roman"/>
          <w:lang w:eastAsia="ja-JP"/>
        </w:rPr>
        <w:t xml:space="preserve">with 1-2 bits payload </w:t>
      </w:r>
      <w:r w:rsidR="00570B70">
        <w:rPr>
          <w:rFonts w:ascii="Times New Roman" w:hAnsi="Times New Roman"/>
          <w:lang w:eastAsia="ja-JP"/>
        </w:rPr>
        <w:t>may</w:t>
      </w:r>
      <w:r w:rsidR="001277DB">
        <w:rPr>
          <w:rFonts w:ascii="Times New Roman" w:hAnsi="Times New Roman"/>
          <w:lang w:eastAsia="ja-JP"/>
        </w:rPr>
        <w:t xml:space="preserve"> be deprioritized as NR-U cell coverage </w:t>
      </w:r>
      <w:r w:rsidR="00355553">
        <w:rPr>
          <w:rFonts w:ascii="Times New Roman" w:hAnsi="Times New Roman"/>
          <w:lang w:eastAsia="ja-JP"/>
        </w:rPr>
        <w:t>may</w:t>
      </w:r>
      <w:r w:rsidR="001277DB">
        <w:rPr>
          <w:rFonts w:ascii="Times New Roman" w:hAnsi="Times New Roman"/>
          <w:lang w:eastAsia="ja-JP"/>
        </w:rPr>
        <w:t xml:space="preserve"> </w:t>
      </w:r>
      <w:r>
        <w:rPr>
          <w:rFonts w:ascii="Times New Roman" w:hAnsi="Times New Roman"/>
          <w:lang w:eastAsia="ja-JP"/>
        </w:rPr>
        <w:t xml:space="preserve">not </w:t>
      </w:r>
      <w:r w:rsidR="00355553">
        <w:rPr>
          <w:rFonts w:ascii="Times New Roman" w:hAnsi="Times New Roman"/>
          <w:lang w:eastAsia="ja-JP"/>
        </w:rPr>
        <w:t xml:space="preserve">be </w:t>
      </w:r>
      <w:r>
        <w:rPr>
          <w:rFonts w:ascii="Times New Roman" w:hAnsi="Times New Roman"/>
          <w:lang w:eastAsia="ja-JP"/>
        </w:rPr>
        <w:t>so large</w:t>
      </w:r>
      <w:r w:rsidR="001277DB">
        <w:rPr>
          <w:rFonts w:ascii="Times New Roman" w:hAnsi="Times New Roman"/>
          <w:lang w:eastAsia="ja-JP"/>
        </w:rPr>
        <w:t>.</w:t>
      </w:r>
    </w:p>
    <w:p w14:paraId="2ED259FB" w14:textId="77777777" w:rsidR="00F82C8A" w:rsidRDefault="00F82C8A" w:rsidP="006C3361">
      <w:pPr>
        <w:tabs>
          <w:tab w:val="left" w:pos="0"/>
        </w:tabs>
        <w:spacing w:after="0"/>
        <w:rPr>
          <w:rFonts w:ascii="Times New Roman" w:hAnsi="Times New Roman"/>
          <w:lang w:val="en-US" w:eastAsia="ja-JP"/>
        </w:rPr>
      </w:pPr>
    </w:p>
    <w:p w14:paraId="7EDE3CE0" w14:textId="05AB362C" w:rsidR="00F82C8A" w:rsidRPr="001844A2" w:rsidRDefault="00F82C8A" w:rsidP="00F82C8A">
      <w:pPr>
        <w:tabs>
          <w:tab w:val="left" w:pos="0"/>
        </w:tabs>
        <w:spacing w:after="0"/>
        <w:rPr>
          <w:rFonts w:ascii="Times New Roman" w:hAnsi="Times New Roman"/>
          <w:lang w:eastAsia="ja-JP"/>
        </w:rPr>
      </w:pPr>
      <w:bookmarkStart w:id="11" w:name="less"/>
      <w:r>
        <w:rPr>
          <w:rFonts w:ascii="Times New Roman" w:hAnsi="Times New Roman" w:hint="eastAsia"/>
          <w:lang w:eastAsia="ja-JP"/>
        </w:rPr>
        <w:t xml:space="preserve">Based on the discussion above, we </w:t>
      </w:r>
      <w:r w:rsidR="00832C49">
        <w:rPr>
          <w:rFonts w:ascii="Times New Roman" w:hAnsi="Times New Roman"/>
          <w:lang w:eastAsia="ja-JP"/>
        </w:rPr>
        <w:t>would propose as follows</w:t>
      </w:r>
      <w:r>
        <w:rPr>
          <w:rFonts w:ascii="Times New Roman" w:hAnsi="Times New Roman" w:hint="eastAsia"/>
          <w:lang w:eastAsia="ja-JP"/>
        </w:rPr>
        <w:t>.</w:t>
      </w:r>
    </w:p>
    <w:p w14:paraId="072D2A5A" w14:textId="5E66DFF8" w:rsidR="00892486" w:rsidRDefault="006C3361" w:rsidP="006C3361">
      <w:pPr>
        <w:pStyle w:val="Proposal"/>
      </w:pPr>
      <w:bookmarkStart w:id="12" w:name="small"/>
      <w:r>
        <w:t xml:space="preserve">Proposal </w:t>
      </w:r>
      <w:r w:rsidR="00B4798F">
        <w:t>9</w:t>
      </w:r>
      <w:r>
        <w:t>:</w:t>
      </w:r>
      <w:r>
        <w:tab/>
      </w:r>
      <w:r w:rsidR="007169D4">
        <w:t xml:space="preserve">NR-U </w:t>
      </w:r>
      <w:r w:rsidR="008864B6">
        <w:t>enhances</w:t>
      </w:r>
      <w:r w:rsidR="007169D4">
        <w:t xml:space="preserve"> </w:t>
      </w:r>
      <w:r w:rsidRPr="006C3361">
        <w:rPr>
          <w:lang w:val="en-GB"/>
        </w:rPr>
        <w:t>NR PUCCH format 0 so that the sequence is repeated across multiple PRBs, and also different cyclic shifts and base sequence per PRB are applied.</w:t>
      </w:r>
    </w:p>
    <w:bookmarkEnd w:id="11"/>
    <w:bookmarkEnd w:id="12"/>
    <w:p w14:paraId="5677D28E" w14:textId="77777777" w:rsidR="00445D06" w:rsidRDefault="00445D06" w:rsidP="00825BB5">
      <w:pPr>
        <w:tabs>
          <w:tab w:val="left" w:pos="0"/>
        </w:tabs>
        <w:spacing w:after="0"/>
        <w:rPr>
          <w:rFonts w:ascii="Times New Roman" w:hAnsi="Times New Roman"/>
          <w:lang w:val="en-US" w:eastAsia="ja-JP"/>
        </w:rPr>
      </w:pPr>
    </w:p>
    <w:p w14:paraId="12037FA2" w14:textId="0A59B830" w:rsidR="00516BF7" w:rsidRDefault="00516BF7" w:rsidP="00836208">
      <w:pPr>
        <w:pStyle w:val="1"/>
      </w:pPr>
      <w:r w:rsidRPr="002F4600">
        <w:t>Discussion</w:t>
      </w:r>
      <w:r>
        <w:t xml:space="preserve"> on PRACH</w:t>
      </w:r>
    </w:p>
    <w:p w14:paraId="23825CB5" w14:textId="29F07D15" w:rsidR="002D1FBE" w:rsidRPr="002D1FBE" w:rsidRDefault="002D1FBE" w:rsidP="002D1FBE">
      <w:pPr>
        <w:rPr>
          <w:rFonts w:ascii="Times New Roman" w:eastAsiaTheme="minorEastAsia" w:hAnsi="Times New Roman"/>
          <w:lang w:eastAsia="ja-JP"/>
        </w:rPr>
      </w:pPr>
      <w:r w:rsidRPr="002D1FBE">
        <w:rPr>
          <w:rFonts w:ascii="Times New Roman" w:eastAsiaTheme="minorEastAsia" w:hAnsi="Times New Roman"/>
          <w:lang w:eastAsia="ja-JP"/>
        </w:rPr>
        <w:t xml:space="preserve">This chapter is resubmission of </w:t>
      </w:r>
      <w:r w:rsidRPr="002D1FBE">
        <w:rPr>
          <w:rFonts w:ascii="Times New Roman" w:eastAsiaTheme="minorEastAsia" w:hAnsi="Times New Roman"/>
          <w:lang w:eastAsia="ja-JP"/>
        </w:rPr>
        <w:fldChar w:fldCharType="begin"/>
      </w:r>
      <w:r w:rsidRPr="002D1FBE">
        <w:rPr>
          <w:rFonts w:ascii="Times New Roman" w:eastAsiaTheme="minorEastAsia" w:hAnsi="Times New Roman"/>
          <w:lang w:eastAsia="ja-JP"/>
        </w:rPr>
        <w:instrText xml:space="preserve"> REF _Ref528683207 \r \h </w:instrText>
      </w:r>
      <w:r>
        <w:rPr>
          <w:rFonts w:ascii="Times New Roman" w:eastAsiaTheme="minorEastAsia" w:hAnsi="Times New Roman"/>
          <w:lang w:eastAsia="ja-JP"/>
        </w:rPr>
        <w:instrText xml:space="preserve"> \* MERGEFORMAT </w:instrText>
      </w:r>
      <w:r w:rsidRPr="002D1FBE">
        <w:rPr>
          <w:rFonts w:ascii="Times New Roman" w:eastAsiaTheme="minorEastAsia" w:hAnsi="Times New Roman"/>
          <w:lang w:eastAsia="ja-JP"/>
        </w:rPr>
      </w:r>
      <w:r w:rsidRPr="002D1FBE">
        <w:rPr>
          <w:rFonts w:ascii="Times New Roman" w:eastAsiaTheme="minorEastAsia" w:hAnsi="Times New Roman"/>
          <w:lang w:eastAsia="ja-JP"/>
        </w:rPr>
        <w:fldChar w:fldCharType="separate"/>
      </w:r>
      <w:r w:rsidR="00AA24E9">
        <w:rPr>
          <w:rFonts w:ascii="Times New Roman" w:eastAsiaTheme="minorEastAsia" w:hAnsi="Times New Roman"/>
          <w:lang w:eastAsia="ja-JP"/>
        </w:rPr>
        <w:t>[3]</w:t>
      </w:r>
      <w:r w:rsidRPr="002D1FBE">
        <w:rPr>
          <w:rFonts w:ascii="Times New Roman" w:eastAsiaTheme="minorEastAsia" w:hAnsi="Times New Roman"/>
          <w:lang w:eastAsia="ja-JP"/>
        </w:rPr>
        <w:fldChar w:fldCharType="end"/>
      </w:r>
      <w:r w:rsidRPr="002D1FBE">
        <w:rPr>
          <w:rFonts w:ascii="Times New Roman" w:eastAsiaTheme="minorEastAsia" w:hAnsi="Times New Roman"/>
          <w:lang w:eastAsia="ja-JP"/>
        </w:rPr>
        <w:t>.</w:t>
      </w:r>
    </w:p>
    <w:p w14:paraId="2319DEFD" w14:textId="2DE4DAFE" w:rsidR="00900285" w:rsidRDefault="00900285" w:rsidP="000B7AA3">
      <w:pPr>
        <w:pStyle w:val="2"/>
      </w:pPr>
      <w:r>
        <w:rPr>
          <w:rFonts w:hint="eastAsia"/>
        </w:rPr>
        <w:t>PRACH format</w:t>
      </w:r>
    </w:p>
    <w:p w14:paraId="60E1B1CC" w14:textId="17C0E763" w:rsidR="00900285" w:rsidRDefault="00D00941" w:rsidP="00836208">
      <w:pPr>
        <w:pStyle w:val="Proposal"/>
        <w:tabs>
          <w:tab w:val="clear" w:pos="1701"/>
          <w:tab w:val="left" w:pos="0"/>
        </w:tabs>
        <w:ind w:left="0" w:firstLine="0"/>
        <w:rPr>
          <w:b w:val="0"/>
          <w:lang w:val="en-GB"/>
        </w:rPr>
      </w:pPr>
      <w:r>
        <w:rPr>
          <w:rFonts w:hint="eastAsia"/>
          <w:b w:val="0"/>
          <w:lang w:val="en-GB"/>
        </w:rPr>
        <w:t>In NR Re</w:t>
      </w:r>
      <w:r>
        <w:rPr>
          <w:b w:val="0"/>
          <w:lang w:val="en-GB"/>
        </w:rPr>
        <w:t>l-</w:t>
      </w:r>
      <w:r>
        <w:rPr>
          <w:rFonts w:hint="eastAsia"/>
          <w:b w:val="0"/>
          <w:lang w:val="en-GB"/>
        </w:rPr>
        <w:t>15</w:t>
      </w:r>
      <w:r>
        <w:rPr>
          <w:b w:val="0"/>
          <w:lang w:val="en-GB"/>
        </w:rPr>
        <w:t xml:space="preserve">, PRACH sequence length </w:t>
      </w:r>
      <w:r w:rsidRPr="00D00941">
        <w:rPr>
          <w:b w:val="0"/>
          <w:lang w:val="en-GB"/>
        </w:rPr>
        <w:t>L=139, 839 are supported.</w:t>
      </w:r>
      <w:r>
        <w:rPr>
          <w:b w:val="0"/>
          <w:lang w:val="en-GB"/>
        </w:rPr>
        <w:t xml:space="preserve"> However, a</w:t>
      </w:r>
      <w:r w:rsidRPr="00D00941">
        <w:rPr>
          <w:b w:val="0"/>
          <w:lang w:val="en-GB"/>
        </w:rPr>
        <w:t>s the NR-U cell size can be smaller, such long preamble as L=839 may not be needed. Also, L=839 with 1.25/5 kHz SCS can be difficult to apply multi-user FDM with PUSCH/PUCCH.</w:t>
      </w:r>
    </w:p>
    <w:p w14:paraId="5E797D21" w14:textId="77777777" w:rsidR="00D00941" w:rsidRDefault="00D00941" w:rsidP="00836208">
      <w:pPr>
        <w:pStyle w:val="Proposal"/>
        <w:tabs>
          <w:tab w:val="clear" w:pos="1701"/>
          <w:tab w:val="left" w:pos="0"/>
        </w:tabs>
        <w:ind w:left="0" w:firstLine="0"/>
        <w:rPr>
          <w:b w:val="0"/>
          <w:lang w:val="en-GB"/>
        </w:rPr>
      </w:pPr>
    </w:p>
    <w:p w14:paraId="75C255B8" w14:textId="5F8B31FA" w:rsidR="00D00941" w:rsidRPr="000B7AA3" w:rsidRDefault="00D00941" w:rsidP="000B7AA3">
      <w:pPr>
        <w:pStyle w:val="Proposal"/>
      </w:pPr>
      <w:bookmarkStart w:id="13" w:name="RACH_L"/>
      <w:r w:rsidRPr="00D00941">
        <w:t xml:space="preserve">Proposal </w:t>
      </w:r>
      <w:r w:rsidR="00B4798F">
        <w:t>10</w:t>
      </w:r>
      <w:r w:rsidRPr="00D00941">
        <w:t>:</w:t>
      </w:r>
      <w:r w:rsidRPr="00D00941">
        <w:tab/>
      </w:r>
      <w:r w:rsidRPr="000B7AA3">
        <w:t>At least PRACH sequence length L=139 is supported for NR-U.</w:t>
      </w:r>
    </w:p>
    <w:bookmarkEnd w:id="13"/>
    <w:p w14:paraId="4D6EC769" w14:textId="77777777" w:rsidR="00900285" w:rsidRDefault="00900285" w:rsidP="00836208">
      <w:pPr>
        <w:pStyle w:val="Proposal"/>
        <w:tabs>
          <w:tab w:val="clear" w:pos="1701"/>
          <w:tab w:val="left" w:pos="0"/>
        </w:tabs>
        <w:ind w:left="0" w:firstLine="0"/>
        <w:rPr>
          <w:b w:val="0"/>
          <w:lang w:val="en-GB"/>
        </w:rPr>
      </w:pPr>
    </w:p>
    <w:p w14:paraId="2923FF6F" w14:textId="6B6DDD33" w:rsidR="00D00941" w:rsidRDefault="00D00941" w:rsidP="000B7AA3">
      <w:pPr>
        <w:pStyle w:val="Proposal"/>
        <w:tabs>
          <w:tab w:val="left" w:pos="0"/>
        </w:tabs>
        <w:ind w:left="0" w:firstLine="0"/>
        <w:rPr>
          <w:b w:val="0"/>
          <w:lang w:val="en-GB"/>
        </w:rPr>
      </w:pPr>
      <w:r w:rsidRPr="00D00941">
        <w:rPr>
          <w:b w:val="0"/>
          <w:lang w:val="en-GB"/>
        </w:rPr>
        <w:t>In NR</w:t>
      </w:r>
      <w:r w:rsidR="00B40F5D">
        <w:rPr>
          <w:b w:val="0"/>
          <w:lang w:val="en-GB"/>
        </w:rPr>
        <w:t xml:space="preserve"> Rel-15</w:t>
      </w:r>
      <w:r w:rsidRPr="00D00941">
        <w:rPr>
          <w:b w:val="0"/>
          <w:lang w:val="en-GB"/>
        </w:rPr>
        <w:t>, SCS = 15/30 kHz for FR1, 60</w:t>
      </w:r>
      <w:r>
        <w:rPr>
          <w:b w:val="0"/>
          <w:lang w:val="en-GB"/>
        </w:rPr>
        <w:t>/120 kHz for FR2 are supported.</w:t>
      </w:r>
      <w:r w:rsidRPr="00D00941">
        <w:rPr>
          <w:b w:val="0"/>
          <w:lang w:val="en-GB"/>
        </w:rPr>
        <w:t xml:space="preserve"> As 15/30/60 kHz SCS is considered for PUSCH/PUCCH, it seems natural to support 15/30/60 kHz SCS for PRACH also. By doing this, it is easier to multi-user FDM of PRACH and PUSCH (PUCCH) with 60</w:t>
      </w:r>
      <w:r w:rsidR="00046244">
        <w:rPr>
          <w:b w:val="0"/>
          <w:lang w:val="en-GB"/>
        </w:rPr>
        <w:t xml:space="preserve"> </w:t>
      </w:r>
      <w:r w:rsidRPr="00D00941">
        <w:rPr>
          <w:b w:val="0"/>
          <w:lang w:val="en-GB"/>
        </w:rPr>
        <w:t xml:space="preserve">kHz SCS. Furthermore, there may be the gain to shorten the occupied duration of </w:t>
      </w:r>
      <w:r w:rsidR="00C64C34">
        <w:rPr>
          <w:b w:val="0"/>
          <w:lang w:val="en-GB"/>
        </w:rPr>
        <w:t>PRACH occasion (</w:t>
      </w:r>
      <w:r w:rsidRPr="00D00941">
        <w:rPr>
          <w:b w:val="0"/>
          <w:lang w:val="en-GB"/>
        </w:rPr>
        <w:t>RO</w:t>
      </w:r>
      <w:r w:rsidR="00C64C34">
        <w:rPr>
          <w:b w:val="0"/>
          <w:lang w:val="en-GB"/>
        </w:rPr>
        <w:t>)</w:t>
      </w:r>
      <w:r w:rsidRPr="00D00941">
        <w:rPr>
          <w:b w:val="0"/>
          <w:lang w:val="en-GB"/>
        </w:rPr>
        <w:t>.</w:t>
      </w:r>
    </w:p>
    <w:p w14:paraId="1EBA5927" w14:textId="77777777" w:rsidR="009F47B1" w:rsidRDefault="009F47B1" w:rsidP="00836208">
      <w:pPr>
        <w:pStyle w:val="Proposal"/>
        <w:tabs>
          <w:tab w:val="clear" w:pos="1701"/>
          <w:tab w:val="left" w:pos="0"/>
        </w:tabs>
        <w:ind w:left="0" w:firstLine="0"/>
        <w:rPr>
          <w:b w:val="0"/>
          <w:lang w:val="en-GB"/>
        </w:rPr>
      </w:pPr>
    </w:p>
    <w:p w14:paraId="6DFAF89E" w14:textId="4CC3570C" w:rsidR="009F47B1" w:rsidRPr="000B7AA3" w:rsidRDefault="009F47B1" w:rsidP="000B7AA3">
      <w:pPr>
        <w:pStyle w:val="Proposal"/>
      </w:pPr>
      <w:bookmarkStart w:id="14" w:name="RACH_SCS"/>
      <w:r w:rsidRPr="000B7AA3">
        <w:t xml:space="preserve">Proposal </w:t>
      </w:r>
      <w:r w:rsidR="009B2A9E">
        <w:t>1</w:t>
      </w:r>
      <w:r w:rsidR="00B4798F">
        <w:t>1</w:t>
      </w:r>
      <w:r w:rsidRPr="000B7AA3">
        <w:t>:</w:t>
      </w:r>
      <w:r>
        <w:tab/>
      </w:r>
      <w:r w:rsidRPr="000B7AA3">
        <w:t>15/30/60</w:t>
      </w:r>
      <w:r w:rsidR="00046244">
        <w:t xml:space="preserve"> </w:t>
      </w:r>
      <w:r w:rsidRPr="000B7AA3">
        <w:t>kHz SCS should be supported for NR-U PRACH.</w:t>
      </w:r>
    </w:p>
    <w:bookmarkEnd w:id="14"/>
    <w:p w14:paraId="13C81C97" w14:textId="77777777" w:rsidR="009F47B1" w:rsidRDefault="009F47B1" w:rsidP="00836208">
      <w:pPr>
        <w:pStyle w:val="Proposal"/>
        <w:tabs>
          <w:tab w:val="clear" w:pos="1701"/>
          <w:tab w:val="left" w:pos="0"/>
        </w:tabs>
        <w:ind w:left="0" w:firstLine="0"/>
        <w:rPr>
          <w:b w:val="0"/>
          <w:lang w:val="en-GB"/>
        </w:rPr>
      </w:pPr>
    </w:p>
    <w:p w14:paraId="328C5046" w14:textId="4BF06864" w:rsidR="00900285" w:rsidRDefault="00900285" w:rsidP="000B7AA3">
      <w:pPr>
        <w:pStyle w:val="2"/>
      </w:pPr>
      <w:r>
        <w:rPr>
          <w:rFonts w:hint="eastAsia"/>
        </w:rPr>
        <w:lastRenderedPageBreak/>
        <w:t>PRACH mapping</w:t>
      </w:r>
    </w:p>
    <w:p w14:paraId="309FB8E1" w14:textId="48542946" w:rsidR="00BD3B13" w:rsidRDefault="00BD3B13" w:rsidP="00BD3B13">
      <w:pPr>
        <w:spacing w:after="0"/>
        <w:rPr>
          <w:rFonts w:ascii="Times New Roman" w:hAnsi="Times New Roman"/>
          <w:lang w:eastAsia="ja-JP"/>
        </w:rPr>
      </w:pPr>
      <w:r>
        <w:rPr>
          <w:rFonts w:ascii="Times New Roman" w:hAnsi="Times New Roman"/>
        </w:rPr>
        <w:t>In RAN1#94bis, following interlace designs are mainly proposed</w:t>
      </w:r>
      <w:r w:rsidR="0089499C">
        <w:rPr>
          <w:rFonts w:ascii="Times New Roman" w:hAnsi="Times New Roman"/>
        </w:rPr>
        <w:t xml:space="preserve"> </w:t>
      </w:r>
      <w:r w:rsidR="0089499C">
        <w:rPr>
          <w:rFonts w:ascii="Times New Roman" w:hAnsi="Times New Roman"/>
        </w:rPr>
        <w:fldChar w:fldCharType="begin"/>
      </w:r>
      <w:r w:rsidR="0089499C">
        <w:rPr>
          <w:rFonts w:ascii="Times New Roman" w:hAnsi="Times New Roman"/>
        </w:rPr>
        <w:instrText xml:space="preserve"> REF _Ref524431486 \r \h </w:instrText>
      </w:r>
      <w:r w:rsidR="0089499C">
        <w:rPr>
          <w:rFonts w:ascii="Times New Roman" w:hAnsi="Times New Roman"/>
        </w:rPr>
      </w:r>
      <w:r w:rsidR="0089499C">
        <w:rPr>
          <w:rFonts w:ascii="Times New Roman" w:hAnsi="Times New Roman"/>
        </w:rPr>
        <w:fldChar w:fldCharType="separate"/>
      </w:r>
      <w:r w:rsidR="00AA24E9">
        <w:rPr>
          <w:rFonts w:ascii="Times New Roman" w:hAnsi="Times New Roman"/>
        </w:rPr>
        <w:t>[4]</w:t>
      </w:r>
      <w:r w:rsidR="0089499C">
        <w:rPr>
          <w:rFonts w:ascii="Times New Roman" w:hAnsi="Times New Roman"/>
        </w:rPr>
        <w:fldChar w:fldCharType="end"/>
      </w:r>
      <w:r>
        <w:rPr>
          <w:rFonts w:ascii="Times New Roman" w:hAnsi="Times New Roman"/>
        </w:rPr>
        <w:t>. In this section, we compare the each interlace desi</w:t>
      </w:r>
      <w:r>
        <w:rPr>
          <w:rFonts w:ascii="Times New Roman" w:hAnsi="Times New Roman"/>
          <w:lang w:eastAsia="ja-JP"/>
        </w:rPr>
        <w:t xml:space="preserve">gn, in viewpoint of timing estimation accuracy, CM, multiplexing with other signals channels, PSD and OCB requirement. </w:t>
      </w:r>
    </w:p>
    <w:p w14:paraId="7A846F58"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Option1: B-IFDM (Block interleaved FDM) + uniform spacing</w:t>
      </w:r>
      <w:r>
        <w:rPr>
          <w:rFonts w:ascii="Times New Roman" w:hAnsi="Times New Roman"/>
        </w:rPr>
        <w:t>.</w:t>
      </w:r>
    </w:p>
    <w:p w14:paraId="45B07A7B" w14:textId="2760C6B0"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 xml:space="preserve">Option2: B-IFDM + non-uniform spacing </w:t>
      </w:r>
      <w:r>
        <w:rPr>
          <w:rFonts w:ascii="Times New Roman" w:hAnsi="Times New Roman"/>
          <w:lang w:eastAsia="ja-JP"/>
        </w:rPr>
        <w:fldChar w:fldCharType="begin"/>
      </w:r>
      <w:r>
        <w:rPr>
          <w:rFonts w:ascii="Times New Roman" w:hAnsi="Times New Roman"/>
          <w:lang w:eastAsia="ja-JP"/>
        </w:rPr>
        <w:instrText xml:space="preserve"> REF _Ref524431493 \r \h </w:instrText>
      </w:r>
      <w:r>
        <w:rPr>
          <w:rFonts w:ascii="Times New Roman" w:hAnsi="Times New Roman"/>
          <w:lang w:eastAsia="ja-JP"/>
        </w:rPr>
      </w:r>
      <w:r>
        <w:rPr>
          <w:rFonts w:ascii="Times New Roman" w:hAnsi="Times New Roman"/>
          <w:lang w:eastAsia="ja-JP"/>
        </w:rPr>
        <w:fldChar w:fldCharType="separate"/>
      </w:r>
      <w:r w:rsidR="00AA24E9">
        <w:rPr>
          <w:rFonts w:ascii="Times New Roman" w:hAnsi="Times New Roman"/>
          <w:lang w:eastAsia="ja-JP"/>
        </w:rPr>
        <w:t>[1]</w:t>
      </w:r>
      <w:r>
        <w:rPr>
          <w:rFonts w:ascii="Times New Roman" w:hAnsi="Times New Roman"/>
          <w:lang w:eastAsia="ja-JP"/>
        </w:rPr>
        <w:fldChar w:fldCharType="end"/>
      </w:r>
    </w:p>
    <w:p w14:paraId="1E578FBC"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Option3: Tin-IFDM (tone interlaced FDM)</w:t>
      </w:r>
    </w:p>
    <w:p w14:paraId="2031EAFA" w14:textId="77777777" w:rsidR="00BD3B13" w:rsidRDefault="00BD3B13" w:rsidP="00BD3B13">
      <w:pPr>
        <w:pStyle w:val="a9"/>
        <w:numPr>
          <w:ilvl w:val="0"/>
          <w:numId w:val="82"/>
        </w:numPr>
        <w:spacing w:after="0"/>
        <w:ind w:leftChars="0"/>
        <w:rPr>
          <w:rFonts w:ascii="Times New Roman" w:hAnsi="Times New Roman"/>
        </w:rPr>
      </w:pPr>
      <w:r>
        <w:rPr>
          <w:rFonts w:ascii="Times New Roman" w:hAnsi="Times New Roman"/>
          <w:lang w:eastAsia="ja-JP"/>
        </w:rPr>
        <w:t>Option4: No interlacing (contiguous only)</w:t>
      </w:r>
    </w:p>
    <w:p w14:paraId="36103DD5" w14:textId="77777777" w:rsidR="00BD3B13" w:rsidRDefault="00BD3B13" w:rsidP="00BD3B13">
      <w:pPr>
        <w:spacing w:after="0"/>
      </w:pPr>
    </w:p>
    <w:p w14:paraId="2820D305"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Timing estimation accuracy</w:t>
      </w:r>
    </w:p>
    <w:p w14:paraId="0E4C3AF7" w14:textId="5CE8E9DC" w:rsidR="00BD3B13" w:rsidRDefault="00BD3B13" w:rsidP="00BD3B13">
      <w:pPr>
        <w:pStyle w:val="Proposal"/>
        <w:tabs>
          <w:tab w:val="left" w:pos="0"/>
        </w:tabs>
        <w:ind w:left="0" w:firstLine="0"/>
        <w:rPr>
          <w:b w:val="0"/>
        </w:rPr>
      </w:pPr>
      <w:r>
        <w:rPr>
          <w:b w:val="0"/>
        </w:rPr>
        <w:t xml:space="preserve">The </w:t>
      </w:r>
      <w:r>
        <w:rPr>
          <w:b w:val="0"/>
        </w:rPr>
        <w:fldChar w:fldCharType="begin"/>
      </w:r>
      <w:r>
        <w:rPr>
          <w:b w:val="0"/>
        </w:rPr>
        <w:instrText xml:space="preserve"> REF _Ref524369465 \h  \* MERGEFORMAT </w:instrText>
      </w:r>
      <w:r>
        <w:rPr>
          <w:b w:val="0"/>
        </w:rPr>
      </w:r>
      <w:r>
        <w:rPr>
          <w:b w:val="0"/>
        </w:rPr>
        <w:fldChar w:fldCharType="separate"/>
      </w:r>
      <w:r w:rsidR="00AA24E9" w:rsidRPr="00AA24E9">
        <w:rPr>
          <w:b w:val="0"/>
        </w:rPr>
        <w:t xml:space="preserve">Figure </w:t>
      </w:r>
      <w:r w:rsidR="00AA24E9" w:rsidRPr="00AA24E9">
        <w:rPr>
          <w:b w:val="0"/>
          <w:noProof/>
        </w:rPr>
        <w:t>4</w:t>
      </w:r>
      <w:r>
        <w:rPr>
          <w:b w:val="0"/>
        </w:rPr>
        <w:fldChar w:fldCharType="end"/>
      </w:r>
      <w:r>
        <w:rPr>
          <w:b w:val="0"/>
        </w:rPr>
        <w:t xml:space="preserve"> shows the evaluation results on the auto correlation properties using Zadoff-Chu sequence where a length-113 Zadoff-Chu sequence is cyclically extended to length-120. In the evaluation, 20MHz bandwidth and 30</w:t>
      </w:r>
      <w:r w:rsidR="00A82815">
        <w:rPr>
          <w:b w:val="0"/>
        </w:rPr>
        <w:t xml:space="preserve"> </w:t>
      </w:r>
      <w:r>
        <w:rPr>
          <w:b w:val="0"/>
        </w:rPr>
        <w:t xml:space="preserve">kHz SCS are assumed and the resource mapping of B-IFDM as </w:t>
      </w:r>
      <w:r>
        <w:rPr>
          <w:b w:val="0"/>
        </w:rPr>
        <w:fldChar w:fldCharType="begin"/>
      </w:r>
      <w:r>
        <w:rPr>
          <w:b w:val="0"/>
        </w:rPr>
        <w:instrText xml:space="preserve"> REF _Ref524369562 \h  \* MERGEFORMAT </w:instrText>
      </w:r>
      <w:r>
        <w:rPr>
          <w:b w:val="0"/>
        </w:rPr>
      </w:r>
      <w:r>
        <w:rPr>
          <w:b w:val="0"/>
        </w:rPr>
        <w:fldChar w:fldCharType="separate"/>
      </w:r>
      <w:r w:rsidR="00AA24E9" w:rsidRPr="00AA24E9">
        <w:rPr>
          <w:b w:val="0"/>
        </w:rPr>
        <w:t xml:space="preserve">Figure </w:t>
      </w:r>
      <w:r w:rsidR="00AA24E9" w:rsidRPr="00AA24E9">
        <w:rPr>
          <w:b w:val="0"/>
          <w:noProof/>
        </w:rPr>
        <w:t>5</w:t>
      </w:r>
      <w:r>
        <w:rPr>
          <w:b w:val="0"/>
        </w:rPr>
        <w:fldChar w:fldCharType="end"/>
      </w:r>
      <w:r>
        <w:rPr>
          <w:b w:val="0"/>
        </w:rPr>
        <w:t xml:space="preserve"> is used. In this document, B-IFDM + non-uniform spacing means the mapping method that the different interlace number can be set for each cluster. In the </w:t>
      </w:r>
      <w:r>
        <w:rPr>
          <w:b w:val="0"/>
        </w:rPr>
        <w:fldChar w:fldCharType="begin"/>
      </w:r>
      <w:r>
        <w:rPr>
          <w:b w:val="0"/>
        </w:rPr>
        <w:instrText xml:space="preserve"> REF _Ref524369562 \h  \* MERGEFORMAT </w:instrText>
      </w:r>
      <w:r>
        <w:rPr>
          <w:b w:val="0"/>
        </w:rPr>
      </w:r>
      <w:r>
        <w:rPr>
          <w:b w:val="0"/>
        </w:rPr>
        <w:fldChar w:fldCharType="separate"/>
      </w:r>
      <w:r w:rsidR="00AA24E9" w:rsidRPr="00AA24E9">
        <w:rPr>
          <w:b w:val="0"/>
        </w:rPr>
        <w:t xml:space="preserve">Figure </w:t>
      </w:r>
      <w:r w:rsidR="00AA24E9" w:rsidRPr="00AA24E9">
        <w:rPr>
          <w:b w:val="0"/>
          <w:noProof/>
        </w:rPr>
        <w:t>5</w:t>
      </w:r>
      <w:r>
        <w:rPr>
          <w:b w:val="0"/>
        </w:rPr>
        <w:fldChar w:fldCharType="end"/>
      </w:r>
      <w:r>
        <w:rPr>
          <w:b w:val="0"/>
        </w:rPr>
        <w:t xml:space="preserve"> (b), interlace number {0, 2, 1, 0, 1, 2, 0, 2, 1, 0} is used for each cluster as an example of B-IFDM + non-uniform spacing (option 2). In the </w:t>
      </w:r>
      <w:r>
        <w:rPr>
          <w:b w:val="0"/>
        </w:rPr>
        <w:fldChar w:fldCharType="begin"/>
      </w:r>
      <w:r>
        <w:rPr>
          <w:b w:val="0"/>
        </w:rPr>
        <w:instrText xml:space="preserve"> REF _Ref524369562 \h  \* MERGEFORMAT </w:instrText>
      </w:r>
      <w:r>
        <w:rPr>
          <w:b w:val="0"/>
        </w:rPr>
      </w:r>
      <w:r>
        <w:rPr>
          <w:b w:val="0"/>
        </w:rPr>
        <w:fldChar w:fldCharType="separate"/>
      </w:r>
      <w:r w:rsidR="00AA24E9" w:rsidRPr="00AA24E9">
        <w:rPr>
          <w:b w:val="0"/>
        </w:rPr>
        <w:t xml:space="preserve">Figure </w:t>
      </w:r>
      <w:r w:rsidR="00AA24E9" w:rsidRPr="00AA24E9">
        <w:rPr>
          <w:b w:val="0"/>
          <w:noProof/>
        </w:rPr>
        <w:t>5</w:t>
      </w:r>
      <w:r>
        <w:rPr>
          <w:b w:val="0"/>
        </w:rPr>
        <w:fldChar w:fldCharType="end"/>
      </w:r>
      <w:r>
        <w:rPr>
          <w:b w:val="0"/>
        </w:rPr>
        <w:t xml:space="preserve"> (a), the B-IFDM + uniform spacing (option 1) is also shown. Tone interval is set to 5 for Tin-IFDM (option 3) in the evaluation. </w:t>
      </w:r>
    </w:p>
    <w:p w14:paraId="1D7EC889" w14:textId="77777777" w:rsidR="00BD3B13" w:rsidRDefault="00BD3B13" w:rsidP="00BD3B13">
      <w:pPr>
        <w:pStyle w:val="Proposal"/>
        <w:tabs>
          <w:tab w:val="left" w:pos="0"/>
        </w:tabs>
        <w:ind w:left="0" w:firstLine="0"/>
        <w:rPr>
          <w:b w:val="0"/>
        </w:rPr>
      </w:pPr>
      <w:r>
        <w:rPr>
          <w:b w:val="0"/>
        </w:rPr>
        <w:t xml:space="preserve">From the evaluation results, Option4 brings better auto correlation property compared with the other methods. The correlation properties of PRACH preamble using the B-IFDM + uniform spacing (option1) have some issues in </w:t>
      </w:r>
      <w:r>
        <w:rPr>
          <w:b w:val="0"/>
          <w:lang w:val="en-GB"/>
        </w:rPr>
        <w:t>timing estimation</w:t>
      </w:r>
      <w:r>
        <w:rPr>
          <w:b w:val="0"/>
        </w:rPr>
        <w:t xml:space="preserve">, because there are many false peaks in the correlation properties. Option2 (B-IFDM + non-uniform) bring better auto correlation property compared with Option1. In Option 3, preamble is repeated by tone interval in time domain, therefore false peak occurs at the interval obtained by dividing the symbol length by the tone interval. If target cell size is small, the false peak is not issue for option 3. </w:t>
      </w:r>
    </w:p>
    <w:p w14:paraId="23DFE917" w14:textId="0CBE3839" w:rsidR="00BD3B13" w:rsidRDefault="00BD3B13" w:rsidP="00BD3B13">
      <w:pPr>
        <w:pStyle w:val="Proposal"/>
        <w:tabs>
          <w:tab w:val="left" w:pos="0"/>
        </w:tabs>
        <w:ind w:left="0" w:firstLine="0"/>
        <w:rPr>
          <w:b w:val="0"/>
        </w:rPr>
      </w:pPr>
      <w:r>
        <w:rPr>
          <w:noProof/>
        </w:rPr>
        <w:drawing>
          <wp:inline distT="0" distB="0" distL="0" distR="0" wp14:anchorId="73169359" wp14:editId="4F0BA4CD">
            <wp:extent cx="6122670" cy="395033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3950335"/>
                    </a:xfrm>
                    <a:prstGeom prst="rect">
                      <a:avLst/>
                    </a:prstGeom>
                    <a:noFill/>
                    <a:ln>
                      <a:noFill/>
                    </a:ln>
                  </pic:spPr>
                </pic:pic>
              </a:graphicData>
            </a:graphic>
          </wp:inline>
        </w:drawing>
      </w:r>
      <w:r>
        <w:rPr>
          <w:b w:val="0"/>
        </w:rPr>
        <w:t xml:space="preserve"> </w:t>
      </w:r>
    </w:p>
    <w:p w14:paraId="2BD8BFD0" w14:textId="77777777" w:rsidR="00BD3B13" w:rsidRDefault="00BD3B13" w:rsidP="00BD3B13">
      <w:pPr>
        <w:pStyle w:val="a6"/>
        <w:jc w:val="center"/>
        <w:rPr>
          <w:bCs/>
          <w:lang w:val="en-US" w:eastAsia="ja-JP"/>
        </w:rPr>
      </w:pPr>
      <w:bookmarkStart w:id="15" w:name="_Ref524369465"/>
      <w:r>
        <w:t xml:space="preserve">Figure </w:t>
      </w:r>
      <w:r>
        <w:fldChar w:fldCharType="begin"/>
      </w:r>
      <w:r>
        <w:instrText xml:space="preserve"> SEQ Figure \* ARABIC </w:instrText>
      </w:r>
      <w:r>
        <w:fldChar w:fldCharType="separate"/>
      </w:r>
      <w:r w:rsidR="00AA24E9">
        <w:rPr>
          <w:noProof/>
        </w:rPr>
        <w:t>4</w:t>
      </w:r>
      <w:r>
        <w:fldChar w:fldCharType="end"/>
      </w:r>
      <w:bookmarkEnd w:id="15"/>
      <w:r>
        <w:t xml:space="preserve"> Auto correlation properties of PRACH preamble</w:t>
      </w:r>
    </w:p>
    <w:p w14:paraId="354353A6" w14:textId="77777777" w:rsidR="00BD3B13" w:rsidRDefault="00BD3B13" w:rsidP="00BD3B13"/>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BD3B13" w14:paraId="5960F572" w14:textId="77777777" w:rsidTr="00BD3B13">
        <w:tc>
          <w:tcPr>
            <w:tcW w:w="4815" w:type="dxa"/>
            <w:hideMark/>
          </w:tcPr>
          <w:p w14:paraId="72ECCCE9" w14:textId="447A7436" w:rsidR="00BD3B13" w:rsidRDefault="00BD3B13">
            <w:pPr>
              <w:pStyle w:val="Proposal"/>
              <w:tabs>
                <w:tab w:val="left" w:pos="0"/>
              </w:tabs>
              <w:ind w:left="0" w:firstLine="0"/>
              <w:jc w:val="center"/>
            </w:pPr>
            <w:r>
              <w:rPr>
                <w:noProof/>
              </w:rPr>
              <w:lastRenderedPageBreak/>
              <w:drawing>
                <wp:inline distT="0" distB="0" distL="0" distR="0" wp14:anchorId="441FB837" wp14:editId="6726543C">
                  <wp:extent cx="1579880" cy="3343275"/>
                  <wp:effectExtent l="0" t="0" r="127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rPr>
                <w:b w:val="0"/>
              </w:rPr>
              <w:br/>
              <w:t>(a</w:t>
            </w:r>
            <w:r>
              <w:t>) B-IFDM + uniform spacing</w:t>
            </w:r>
          </w:p>
        </w:tc>
        <w:tc>
          <w:tcPr>
            <w:tcW w:w="4815" w:type="dxa"/>
            <w:hideMark/>
          </w:tcPr>
          <w:p w14:paraId="017DFD09" w14:textId="09123B13" w:rsidR="00BD3B13" w:rsidRDefault="00BD3B13">
            <w:pPr>
              <w:pStyle w:val="Proposal"/>
              <w:tabs>
                <w:tab w:val="left" w:pos="0"/>
              </w:tabs>
              <w:ind w:left="0" w:firstLine="0"/>
              <w:jc w:val="center"/>
            </w:pPr>
            <w:r>
              <w:rPr>
                <w:noProof/>
              </w:rPr>
              <w:drawing>
                <wp:inline distT="0" distB="0" distL="0" distR="0" wp14:anchorId="0FEAEBA0" wp14:editId="66D80A5B">
                  <wp:extent cx="1579880" cy="3343275"/>
                  <wp:effectExtent l="0" t="0" r="127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9880" cy="3343275"/>
                          </a:xfrm>
                          <a:prstGeom prst="rect">
                            <a:avLst/>
                          </a:prstGeom>
                          <a:noFill/>
                          <a:ln>
                            <a:noFill/>
                          </a:ln>
                        </pic:spPr>
                      </pic:pic>
                    </a:graphicData>
                  </a:graphic>
                </wp:inline>
              </w:drawing>
            </w:r>
            <w:r>
              <w:br/>
              <w:t>(b) B-IFDM + non-uniform spacing</w:t>
            </w:r>
          </w:p>
        </w:tc>
      </w:tr>
    </w:tbl>
    <w:p w14:paraId="77B4F293" w14:textId="77777777" w:rsidR="00BD3B13" w:rsidRDefault="00BD3B13" w:rsidP="00BD3B13">
      <w:pPr>
        <w:pStyle w:val="a6"/>
        <w:jc w:val="center"/>
      </w:pPr>
      <w:bookmarkStart w:id="16" w:name="_Ref524369562"/>
      <w:r>
        <w:t xml:space="preserve">Figure </w:t>
      </w:r>
      <w:r>
        <w:fldChar w:fldCharType="begin"/>
      </w:r>
      <w:r>
        <w:instrText xml:space="preserve"> SEQ Figure \* ARABIC </w:instrText>
      </w:r>
      <w:r>
        <w:fldChar w:fldCharType="separate"/>
      </w:r>
      <w:r w:rsidR="00AA24E9">
        <w:rPr>
          <w:noProof/>
        </w:rPr>
        <w:t>5</w:t>
      </w:r>
      <w:r>
        <w:fldChar w:fldCharType="end"/>
      </w:r>
      <w:bookmarkEnd w:id="16"/>
      <w:r>
        <w:t xml:space="preserve"> Interlace mapping method of B-IFDM</w:t>
      </w:r>
      <w:r>
        <w:rPr>
          <w:lang w:eastAsia="ja-JP"/>
        </w:rPr>
        <w:t xml:space="preserve"> + uniform spacing</w:t>
      </w:r>
      <w:r>
        <w:t xml:space="preserve"> and B-IFDM</w:t>
      </w:r>
      <w:r>
        <w:rPr>
          <w:lang w:eastAsia="ja-JP"/>
        </w:rPr>
        <w:t xml:space="preserve"> + non-uniform spacing</w:t>
      </w:r>
      <w:r>
        <w:t xml:space="preserve"> in 30KHz SCS (</w:t>
      </w:r>
      <w:r>
        <w:rPr>
          <w:lang w:val="en-US" w:eastAsia="x-none"/>
        </w:rPr>
        <w:t>the number of interlaces is 5, the nominal number of PRBs per interlace is 1PRB</w:t>
      </w:r>
      <w:r>
        <w:t xml:space="preserve">) </w:t>
      </w:r>
    </w:p>
    <w:p w14:paraId="73CAE6BD" w14:textId="77777777" w:rsidR="00BD3B13" w:rsidRDefault="00BD3B13" w:rsidP="00BD3B13">
      <w:pPr>
        <w:spacing w:after="0"/>
        <w:rPr>
          <w:rFonts w:ascii="Times New Roman" w:hAnsi="Times New Roman"/>
        </w:rPr>
      </w:pPr>
    </w:p>
    <w:p w14:paraId="4A02CBE2" w14:textId="38B5B439" w:rsidR="00BD3B13" w:rsidRDefault="00BD3B13" w:rsidP="00BD3B13">
      <w:pPr>
        <w:spacing w:after="0"/>
        <w:rPr>
          <w:rFonts w:ascii="Times New Roman" w:hAnsi="Times New Roman"/>
          <w:b/>
          <w:u w:val="single"/>
        </w:rPr>
      </w:pPr>
      <w:r>
        <w:rPr>
          <w:rFonts w:ascii="Times New Roman" w:hAnsi="Times New Roman"/>
          <w:b/>
          <w:u w:val="single"/>
          <w:lang w:eastAsia="ja-JP"/>
        </w:rPr>
        <w:t>CM</w:t>
      </w:r>
    </w:p>
    <w:p w14:paraId="6854743E" w14:textId="77E4BEF3" w:rsidR="00BD3B13" w:rsidRDefault="00BD3B13" w:rsidP="00BD3B13">
      <w:pPr>
        <w:pStyle w:val="Proposal"/>
        <w:tabs>
          <w:tab w:val="left" w:pos="0"/>
        </w:tabs>
        <w:ind w:left="0" w:firstLine="0"/>
        <w:rPr>
          <w:b w:val="0"/>
        </w:rPr>
      </w:pPr>
      <w:r>
        <w:rPr>
          <w:b w:val="0"/>
          <w:lang w:val="en-GB"/>
        </w:rPr>
        <w:t xml:space="preserve">The </w:t>
      </w:r>
      <w:r>
        <w:rPr>
          <w:b w:val="0"/>
          <w:lang w:val="en-GB"/>
        </w:rPr>
        <w:fldChar w:fldCharType="begin"/>
      </w:r>
      <w:r>
        <w:rPr>
          <w:b w:val="0"/>
          <w:lang w:val="en-GB"/>
        </w:rPr>
        <w:instrText xml:space="preserve"> REF _Ref524447999 \h  \* MERGEFORMAT </w:instrText>
      </w:r>
      <w:r>
        <w:rPr>
          <w:b w:val="0"/>
          <w:lang w:val="en-GB"/>
        </w:rPr>
      </w:r>
      <w:r>
        <w:rPr>
          <w:b w:val="0"/>
          <w:lang w:val="en-GB"/>
        </w:rPr>
        <w:fldChar w:fldCharType="separate"/>
      </w:r>
      <w:r w:rsidR="00AA24E9" w:rsidRPr="00AA24E9">
        <w:rPr>
          <w:b w:val="0"/>
        </w:rPr>
        <w:t xml:space="preserve">Table </w:t>
      </w:r>
      <w:r w:rsidR="00AA24E9" w:rsidRPr="00AA24E9">
        <w:rPr>
          <w:b w:val="0"/>
          <w:noProof/>
        </w:rPr>
        <w:t>1</w:t>
      </w:r>
      <w:r>
        <w:rPr>
          <w:b w:val="0"/>
          <w:lang w:val="en-GB"/>
        </w:rPr>
        <w:fldChar w:fldCharType="end"/>
      </w:r>
      <w:r>
        <w:rPr>
          <w:b w:val="0"/>
          <w:lang w:val="en-GB"/>
        </w:rPr>
        <w:t xml:space="preserve"> shows the evaluation results of CM. </w:t>
      </w:r>
      <w:r>
        <w:rPr>
          <w:b w:val="0"/>
        </w:rPr>
        <w:t>In this evaluation, the resource mapping of B-IF</w:t>
      </w:r>
      <w:r w:rsidR="00C64C34">
        <w:rPr>
          <w:rFonts w:hint="eastAsia"/>
          <w:b w:val="0"/>
        </w:rPr>
        <w:t>D</w:t>
      </w:r>
      <w:r>
        <w:rPr>
          <w:b w:val="0"/>
        </w:rPr>
        <w:t xml:space="preserve">M as </w:t>
      </w:r>
      <w:r>
        <w:rPr>
          <w:b w:val="0"/>
        </w:rPr>
        <w:fldChar w:fldCharType="begin"/>
      </w:r>
      <w:r>
        <w:rPr>
          <w:b w:val="0"/>
        </w:rPr>
        <w:instrText xml:space="preserve"> REF _Ref524369562 \h  \* MERGEFORMAT </w:instrText>
      </w:r>
      <w:r>
        <w:rPr>
          <w:b w:val="0"/>
        </w:rPr>
      </w:r>
      <w:r>
        <w:rPr>
          <w:b w:val="0"/>
        </w:rPr>
        <w:fldChar w:fldCharType="separate"/>
      </w:r>
      <w:r w:rsidR="00AA24E9" w:rsidRPr="00AA24E9">
        <w:rPr>
          <w:b w:val="0"/>
        </w:rPr>
        <w:t xml:space="preserve">Figure </w:t>
      </w:r>
      <w:r w:rsidR="00AA24E9" w:rsidRPr="00AA24E9">
        <w:rPr>
          <w:b w:val="0"/>
          <w:noProof/>
        </w:rPr>
        <w:t>5</w:t>
      </w:r>
      <w:r>
        <w:rPr>
          <w:b w:val="0"/>
        </w:rPr>
        <w:fldChar w:fldCharType="end"/>
      </w:r>
      <w:r>
        <w:rPr>
          <w:b w:val="0"/>
        </w:rPr>
        <w:t xml:space="preserve"> is used. According to this, Option3 and Option 4 are better CM than Option1 and Option2. However, it would be not so big issue as the targeted cell size is relatively small in NR-U compared with licensed band operation.</w:t>
      </w:r>
    </w:p>
    <w:p w14:paraId="0AFC51E2" w14:textId="77777777" w:rsidR="00BD3B13" w:rsidRDefault="00BD3B13" w:rsidP="00BD3B13">
      <w:pPr>
        <w:pStyle w:val="a6"/>
        <w:keepNext/>
        <w:jc w:val="center"/>
      </w:pPr>
      <w:bookmarkStart w:id="17" w:name="_Ref524447999"/>
      <w:r>
        <w:t xml:space="preserve">Table </w:t>
      </w:r>
      <w:r>
        <w:fldChar w:fldCharType="begin"/>
      </w:r>
      <w:r>
        <w:instrText xml:space="preserve"> SEQ Table \* ARABIC </w:instrText>
      </w:r>
      <w:r>
        <w:fldChar w:fldCharType="separate"/>
      </w:r>
      <w:r w:rsidR="00AA24E9">
        <w:rPr>
          <w:noProof/>
        </w:rPr>
        <w:t>1</w:t>
      </w:r>
      <w:r>
        <w:fldChar w:fldCharType="end"/>
      </w:r>
      <w:bookmarkEnd w:id="17"/>
      <w:r>
        <w:t xml:space="preserve"> CM of PRACH preamble</w:t>
      </w:r>
    </w:p>
    <w:tbl>
      <w:tblPr>
        <w:tblStyle w:val="af2"/>
        <w:tblW w:w="0" w:type="auto"/>
        <w:jc w:val="center"/>
        <w:tblLook w:val="04A0" w:firstRow="1" w:lastRow="0" w:firstColumn="1" w:lastColumn="0" w:noHBand="0" w:noVBand="1"/>
      </w:tblPr>
      <w:tblGrid>
        <w:gridCol w:w="4248"/>
        <w:gridCol w:w="1138"/>
      </w:tblGrid>
      <w:tr w:rsidR="00BD3B13" w14:paraId="4926172B" w14:textId="77777777" w:rsidTr="00BD3B13">
        <w:trPr>
          <w:jc w:val="center"/>
        </w:trPr>
        <w:tc>
          <w:tcPr>
            <w:tcW w:w="4248" w:type="dxa"/>
            <w:tcBorders>
              <w:top w:val="single" w:sz="4" w:space="0" w:color="auto"/>
              <w:left w:val="single" w:sz="4" w:space="0" w:color="auto"/>
              <w:bottom w:val="double" w:sz="4" w:space="0" w:color="auto"/>
              <w:right w:val="single" w:sz="4" w:space="0" w:color="auto"/>
            </w:tcBorders>
            <w:hideMark/>
          </w:tcPr>
          <w:p w14:paraId="0CDDF909" w14:textId="77777777" w:rsidR="00BD3B13" w:rsidRDefault="00BD3B13">
            <w:pPr>
              <w:pStyle w:val="Proposal"/>
              <w:tabs>
                <w:tab w:val="left" w:pos="0"/>
              </w:tabs>
              <w:ind w:left="0" w:firstLine="0"/>
              <w:jc w:val="center"/>
              <w:rPr>
                <w:b w:val="0"/>
              </w:rPr>
            </w:pPr>
            <w:r>
              <w:rPr>
                <w:b w:val="0"/>
              </w:rPr>
              <w:t>Interlace design</w:t>
            </w:r>
          </w:p>
        </w:tc>
        <w:tc>
          <w:tcPr>
            <w:tcW w:w="1138" w:type="dxa"/>
            <w:tcBorders>
              <w:top w:val="single" w:sz="4" w:space="0" w:color="auto"/>
              <w:left w:val="single" w:sz="4" w:space="0" w:color="auto"/>
              <w:bottom w:val="double" w:sz="4" w:space="0" w:color="auto"/>
              <w:right w:val="single" w:sz="4" w:space="0" w:color="auto"/>
            </w:tcBorders>
            <w:hideMark/>
          </w:tcPr>
          <w:p w14:paraId="3AA78F02" w14:textId="77777777" w:rsidR="00BD3B13" w:rsidRDefault="00BD3B13">
            <w:pPr>
              <w:pStyle w:val="Proposal"/>
              <w:tabs>
                <w:tab w:val="left" w:pos="0"/>
              </w:tabs>
              <w:ind w:left="0" w:firstLine="0"/>
              <w:jc w:val="center"/>
              <w:rPr>
                <w:b w:val="0"/>
              </w:rPr>
            </w:pPr>
            <w:r>
              <w:rPr>
                <w:b w:val="0"/>
              </w:rPr>
              <w:t>CM [dB]</w:t>
            </w:r>
          </w:p>
        </w:tc>
      </w:tr>
      <w:tr w:rsidR="00BD3B13" w14:paraId="7CDDFCF1" w14:textId="77777777" w:rsidTr="00BD3B13">
        <w:trPr>
          <w:jc w:val="center"/>
        </w:trPr>
        <w:tc>
          <w:tcPr>
            <w:tcW w:w="4248" w:type="dxa"/>
            <w:tcBorders>
              <w:top w:val="double" w:sz="4" w:space="0" w:color="auto"/>
              <w:left w:val="single" w:sz="4" w:space="0" w:color="auto"/>
              <w:bottom w:val="single" w:sz="4" w:space="0" w:color="auto"/>
              <w:right w:val="single" w:sz="4" w:space="0" w:color="auto"/>
            </w:tcBorders>
            <w:hideMark/>
          </w:tcPr>
          <w:p w14:paraId="5553A57C" w14:textId="77777777" w:rsidR="00BD3B13" w:rsidRDefault="00BD3B13">
            <w:pPr>
              <w:pStyle w:val="Proposal"/>
              <w:tabs>
                <w:tab w:val="left" w:pos="0"/>
              </w:tabs>
              <w:ind w:left="0" w:firstLine="0"/>
              <w:rPr>
                <w:b w:val="0"/>
              </w:rPr>
            </w:pPr>
            <w:r>
              <w:rPr>
                <w:b w:val="0"/>
              </w:rPr>
              <w:t>Option1 (B-IFDM + uniform spacing)</w:t>
            </w:r>
          </w:p>
        </w:tc>
        <w:tc>
          <w:tcPr>
            <w:tcW w:w="1138" w:type="dxa"/>
            <w:tcBorders>
              <w:top w:val="double" w:sz="4" w:space="0" w:color="auto"/>
              <w:left w:val="single" w:sz="4" w:space="0" w:color="auto"/>
              <w:bottom w:val="single" w:sz="4" w:space="0" w:color="auto"/>
              <w:right w:val="single" w:sz="4" w:space="0" w:color="auto"/>
            </w:tcBorders>
            <w:hideMark/>
          </w:tcPr>
          <w:p w14:paraId="05007039" w14:textId="77777777" w:rsidR="00BD3B13" w:rsidRDefault="00BD3B13">
            <w:pPr>
              <w:pStyle w:val="Proposal"/>
              <w:tabs>
                <w:tab w:val="left" w:pos="0"/>
              </w:tabs>
              <w:ind w:left="0" w:firstLine="0"/>
              <w:jc w:val="center"/>
              <w:rPr>
                <w:b w:val="0"/>
              </w:rPr>
            </w:pPr>
            <w:r>
              <w:rPr>
                <w:b w:val="0"/>
              </w:rPr>
              <w:t>2.17</w:t>
            </w:r>
          </w:p>
        </w:tc>
      </w:tr>
      <w:tr w:rsidR="00BD3B13" w14:paraId="37113269"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6B3D9944" w14:textId="77777777" w:rsidR="00BD3B13" w:rsidRDefault="00BD3B13">
            <w:pPr>
              <w:pStyle w:val="Proposal"/>
              <w:tabs>
                <w:tab w:val="left" w:pos="0"/>
              </w:tabs>
              <w:ind w:left="0" w:firstLine="0"/>
              <w:rPr>
                <w:b w:val="0"/>
              </w:rPr>
            </w:pPr>
            <w:r>
              <w:rPr>
                <w:b w:val="0"/>
              </w:rPr>
              <w:t>Option2 (B-IFDM + non-uniform spacing)</w:t>
            </w:r>
          </w:p>
        </w:tc>
        <w:tc>
          <w:tcPr>
            <w:tcW w:w="1138" w:type="dxa"/>
            <w:tcBorders>
              <w:top w:val="single" w:sz="4" w:space="0" w:color="auto"/>
              <w:left w:val="single" w:sz="4" w:space="0" w:color="auto"/>
              <w:bottom w:val="single" w:sz="4" w:space="0" w:color="auto"/>
              <w:right w:val="single" w:sz="4" w:space="0" w:color="auto"/>
            </w:tcBorders>
            <w:hideMark/>
          </w:tcPr>
          <w:p w14:paraId="352DBF50" w14:textId="77777777" w:rsidR="00BD3B13" w:rsidRDefault="00BD3B13">
            <w:pPr>
              <w:pStyle w:val="Proposal"/>
              <w:tabs>
                <w:tab w:val="left" w:pos="0"/>
              </w:tabs>
              <w:ind w:left="0" w:firstLine="0"/>
              <w:jc w:val="center"/>
              <w:rPr>
                <w:b w:val="0"/>
              </w:rPr>
            </w:pPr>
            <w:r>
              <w:rPr>
                <w:b w:val="0"/>
              </w:rPr>
              <w:t>3.44</w:t>
            </w:r>
          </w:p>
        </w:tc>
      </w:tr>
      <w:tr w:rsidR="00BD3B13" w14:paraId="225580D6"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29C7B186" w14:textId="77777777" w:rsidR="00BD3B13" w:rsidRDefault="00BD3B13">
            <w:pPr>
              <w:pStyle w:val="Proposal"/>
              <w:tabs>
                <w:tab w:val="left" w:pos="0"/>
              </w:tabs>
              <w:ind w:left="0" w:firstLine="0"/>
              <w:rPr>
                <w:b w:val="0"/>
              </w:rPr>
            </w:pPr>
            <w:r>
              <w:rPr>
                <w:b w:val="0"/>
              </w:rPr>
              <w:t>Option3 (Tin-IFDM)</w:t>
            </w:r>
          </w:p>
        </w:tc>
        <w:tc>
          <w:tcPr>
            <w:tcW w:w="1138" w:type="dxa"/>
            <w:tcBorders>
              <w:top w:val="single" w:sz="4" w:space="0" w:color="auto"/>
              <w:left w:val="single" w:sz="4" w:space="0" w:color="auto"/>
              <w:bottom w:val="single" w:sz="4" w:space="0" w:color="auto"/>
              <w:right w:val="single" w:sz="4" w:space="0" w:color="auto"/>
            </w:tcBorders>
            <w:hideMark/>
          </w:tcPr>
          <w:p w14:paraId="6CF2312D" w14:textId="77777777" w:rsidR="00BD3B13" w:rsidRDefault="00BD3B13">
            <w:pPr>
              <w:pStyle w:val="Proposal"/>
              <w:tabs>
                <w:tab w:val="left" w:pos="0"/>
              </w:tabs>
              <w:ind w:left="0" w:firstLine="0"/>
              <w:jc w:val="center"/>
              <w:rPr>
                <w:b w:val="0"/>
              </w:rPr>
            </w:pPr>
            <w:r>
              <w:rPr>
                <w:b w:val="0"/>
              </w:rPr>
              <w:t>1.80</w:t>
            </w:r>
          </w:p>
        </w:tc>
      </w:tr>
      <w:tr w:rsidR="00BD3B13" w14:paraId="2075505C" w14:textId="77777777" w:rsidTr="00BD3B13">
        <w:trPr>
          <w:jc w:val="center"/>
        </w:trPr>
        <w:tc>
          <w:tcPr>
            <w:tcW w:w="4248" w:type="dxa"/>
            <w:tcBorders>
              <w:top w:val="single" w:sz="4" w:space="0" w:color="auto"/>
              <w:left w:val="single" w:sz="4" w:space="0" w:color="auto"/>
              <w:bottom w:val="single" w:sz="4" w:space="0" w:color="auto"/>
              <w:right w:val="single" w:sz="4" w:space="0" w:color="auto"/>
            </w:tcBorders>
            <w:hideMark/>
          </w:tcPr>
          <w:p w14:paraId="453C6463" w14:textId="77777777" w:rsidR="00BD3B13" w:rsidRDefault="00BD3B13">
            <w:pPr>
              <w:pStyle w:val="Proposal"/>
              <w:tabs>
                <w:tab w:val="left" w:pos="0"/>
              </w:tabs>
              <w:ind w:left="0" w:firstLine="0"/>
              <w:rPr>
                <w:b w:val="0"/>
                <w:lang w:val="en-GB"/>
              </w:rPr>
            </w:pPr>
            <w:r>
              <w:rPr>
                <w:b w:val="0"/>
                <w:lang w:val="en-GB"/>
              </w:rPr>
              <w:t>Option4 (No interlacing)</w:t>
            </w:r>
          </w:p>
        </w:tc>
        <w:tc>
          <w:tcPr>
            <w:tcW w:w="1138" w:type="dxa"/>
            <w:tcBorders>
              <w:top w:val="single" w:sz="4" w:space="0" w:color="auto"/>
              <w:left w:val="single" w:sz="4" w:space="0" w:color="auto"/>
              <w:bottom w:val="single" w:sz="4" w:space="0" w:color="auto"/>
              <w:right w:val="single" w:sz="4" w:space="0" w:color="auto"/>
            </w:tcBorders>
            <w:hideMark/>
          </w:tcPr>
          <w:p w14:paraId="38E41137" w14:textId="77777777" w:rsidR="00BD3B13" w:rsidRDefault="00BD3B13">
            <w:pPr>
              <w:pStyle w:val="Proposal"/>
              <w:tabs>
                <w:tab w:val="left" w:pos="0"/>
              </w:tabs>
              <w:ind w:left="0" w:firstLine="0"/>
              <w:jc w:val="center"/>
              <w:rPr>
                <w:b w:val="0"/>
              </w:rPr>
            </w:pPr>
            <w:r>
              <w:rPr>
                <w:b w:val="0"/>
              </w:rPr>
              <w:t>1.80</w:t>
            </w:r>
          </w:p>
        </w:tc>
      </w:tr>
    </w:tbl>
    <w:p w14:paraId="4F98AA0B" w14:textId="77777777" w:rsidR="00BD3B13" w:rsidRDefault="00BD3B13" w:rsidP="00BD3B13">
      <w:pPr>
        <w:spacing w:after="0"/>
      </w:pPr>
    </w:p>
    <w:p w14:paraId="2EC052EC" w14:textId="77777777" w:rsidR="00BD3B13" w:rsidRDefault="00BD3B13" w:rsidP="00BD3B13">
      <w:pPr>
        <w:spacing w:after="0"/>
        <w:rPr>
          <w:rFonts w:ascii="Times New Roman" w:hAnsi="Times New Roman"/>
        </w:rPr>
      </w:pPr>
    </w:p>
    <w:p w14:paraId="2339E2EE" w14:textId="77777777" w:rsidR="00BD3B13" w:rsidRDefault="00BD3B13" w:rsidP="00BD3B13">
      <w:pPr>
        <w:spacing w:after="0"/>
        <w:rPr>
          <w:rFonts w:ascii="Times New Roman" w:hAnsi="Times New Roman"/>
          <w:b/>
          <w:u w:val="single"/>
        </w:rPr>
      </w:pPr>
      <w:r>
        <w:rPr>
          <w:rFonts w:ascii="Times New Roman" w:hAnsi="Times New Roman"/>
          <w:b/>
          <w:u w:val="single"/>
          <w:lang w:eastAsia="ja-JP"/>
        </w:rPr>
        <w:t>Multiplexing with other signals channels</w:t>
      </w:r>
    </w:p>
    <w:p w14:paraId="7EC38AF7" w14:textId="77777777" w:rsidR="00BD3B13" w:rsidRDefault="00BD3B13" w:rsidP="00BD3B13">
      <w:pPr>
        <w:pStyle w:val="Proposal"/>
        <w:tabs>
          <w:tab w:val="left" w:pos="0"/>
        </w:tabs>
        <w:ind w:left="0" w:firstLine="0"/>
        <w:rPr>
          <w:b w:val="0"/>
          <w:color w:val="000000" w:themeColor="text1"/>
        </w:rPr>
      </w:pPr>
      <w:r>
        <w:rPr>
          <w:b w:val="0"/>
          <w:color w:val="000000" w:themeColor="text1"/>
        </w:rPr>
        <w:t xml:space="preserve">In the scenario which B-IFDM is used for PUCCH/PUSCH, Option1 can multiplex with PUCCH/PUSCH with B-IFDM easily. In Option2, if nested resources are allocated for multiple PRACH occasions as </w:t>
      </w:r>
      <w:r>
        <w:rPr>
          <w:b w:val="0"/>
          <w:color w:val="000000" w:themeColor="text1"/>
        </w:rPr>
        <w:fldChar w:fldCharType="begin"/>
      </w:r>
      <w:r>
        <w:rPr>
          <w:b w:val="0"/>
          <w:color w:val="000000" w:themeColor="text1"/>
        </w:rPr>
        <w:instrText xml:space="preserve"> REF _Ref524430440 \h  \* MERGEFORMAT </w:instrText>
      </w:r>
      <w:r>
        <w:rPr>
          <w:b w:val="0"/>
          <w:color w:val="000000" w:themeColor="text1"/>
        </w:rPr>
      </w:r>
      <w:r>
        <w:rPr>
          <w:b w:val="0"/>
          <w:color w:val="000000" w:themeColor="text1"/>
        </w:rPr>
        <w:fldChar w:fldCharType="separate"/>
      </w:r>
      <w:r w:rsidR="00AA24E9" w:rsidRPr="00AA24E9">
        <w:rPr>
          <w:b w:val="0"/>
          <w:color w:val="000000" w:themeColor="text1"/>
        </w:rPr>
        <w:t xml:space="preserve">Figure </w:t>
      </w:r>
      <w:r w:rsidR="00AA24E9" w:rsidRPr="00AA24E9">
        <w:rPr>
          <w:b w:val="0"/>
          <w:noProof/>
          <w:color w:val="000000" w:themeColor="text1"/>
        </w:rPr>
        <w:t>6</w:t>
      </w:r>
      <w:r>
        <w:rPr>
          <w:b w:val="0"/>
          <w:color w:val="000000" w:themeColor="text1"/>
        </w:rPr>
        <w:fldChar w:fldCharType="end"/>
      </w:r>
      <w:r>
        <w:rPr>
          <w:b w:val="0"/>
          <w:color w:val="000000" w:themeColor="text1"/>
        </w:rPr>
        <w:t>, Option 2 can also multiplex with PUCCH/PUSCH with B-IFDM easily. For example, interlace#0-2 are used for PRACH, and other interlace numbers are used for PUCCH and PUSCH. Option3 and Option4 can’t multiplex PUCCH/PUSCH easily.</w:t>
      </w:r>
    </w:p>
    <w:p w14:paraId="2EB72303" w14:textId="4E2B359E" w:rsidR="00BD3B13" w:rsidRDefault="00BD3B13" w:rsidP="00BD3B13">
      <w:pPr>
        <w:spacing w:after="0"/>
        <w:jc w:val="center"/>
        <w:rPr>
          <w:rFonts w:ascii="Times New Roman" w:hAnsi="Times New Roman"/>
          <w:color w:val="000000" w:themeColor="text1"/>
          <w:lang w:val="en-US"/>
        </w:rPr>
      </w:pPr>
      <w:r>
        <w:rPr>
          <w:noProof/>
          <w:lang w:val="en-US" w:eastAsia="ja-JP"/>
        </w:rPr>
        <w:lastRenderedPageBreak/>
        <w:drawing>
          <wp:inline distT="0" distB="0" distL="0" distR="0" wp14:anchorId="425E2434" wp14:editId="7FE9FA10">
            <wp:extent cx="2647950" cy="33432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3343275"/>
                    </a:xfrm>
                    <a:prstGeom prst="rect">
                      <a:avLst/>
                    </a:prstGeom>
                    <a:noFill/>
                    <a:ln>
                      <a:noFill/>
                    </a:ln>
                  </pic:spPr>
                </pic:pic>
              </a:graphicData>
            </a:graphic>
          </wp:inline>
        </w:drawing>
      </w:r>
    </w:p>
    <w:p w14:paraId="42C6F88A" w14:textId="4036FE66" w:rsidR="00BD3B13" w:rsidRDefault="00BD3B13" w:rsidP="00BD3B13">
      <w:pPr>
        <w:pStyle w:val="a6"/>
        <w:jc w:val="center"/>
      </w:pPr>
      <w:r>
        <w:rPr>
          <w:color w:val="000000" w:themeColor="text1"/>
          <w:lang w:val="en-US"/>
        </w:rPr>
        <w:t xml:space="preserve"> </w:t>
      </w:r>
      <w:bookmarkStart w:id="18" w:name="_Ref524430440"/>
      <w:r>
        <w:t xml:space="preserve">Figure </w:t>
      </w:r>
      <w:r>
        <w:fldChar w:fldCharType="begin"/>
      </w:r>
      <w:r>
        <w:instrText xml:space="preserve"> SEQ Figure \* ARABIC </w:instrText>
      </w:r>
      <w:r>
        <w:fldChar w:fldCharType="separate"/>
      </w:r>
      <w:r w:rsidR="00AA24E9">
        <w:rPr>
          <w:noProof/>
        </w:rPr>
        <w:t>6</w:t>
      </w:r>
      <w:r>
        <w:fldChar w:fldCharType="end"/>
      </w:r>
      <w:bookmarkEnd w:id="18"/>
      <w:r>
        <w:t xml:space="preserve"> PRACH resource allocation for multiple </w:t>
      </w:r>
      <w:r w:rsidR="000D3CB4">
        <w:t>P</w:t>
      </w:r>
      <w:r>
        <w:t xml:space="preserve">RACH occasions </w:t>
      </w:r>
    </w:p>
    <w:p w14:paraId="0EFCA06E" w14:textId="77777777" w:rsidR="00BD3B13" w:rsidRDefault="00BD3B13" w:rsidP="00BD3B13">
      <w:pPr>
        <w:spacing w:after="0"/>
        <w:rPr>
          <w:rFonts w:ascii="Times New Roman" w:hAnsi="Times New Roman"/>
        </w:rPr>
      </w:pPr>
    </w:p>
    <w:p w14:paraId="0CA365EB" w14:textId="77777777" w:rsidR="00BD3B13" w:rsidRDefault="00BD3B13" w:rsidP="00BD3B13">
      <w:pPr>
        <w:spacing w:after="0"/>
        <w:rPr>
          <w:rFonts w:ascii="Times New Roman" w:hAnsi="Times New Roman"/>
          <w:b/>
          <w:u w:val="single"/>
          <w:lang w:eastAsia="ja-JP"/>
        </w:rPr>
      </w:pPr>
      <w:r>
        <w:rPr>
          <w:rFonts w:ascii="Times New Roman" w:hAnsi="Times New Roman"/>
          <w:b/>
          <w:u w:val="single"/>
          <w:lang w:eastAsia="ja-JP"/>
        </w:rPr>
        <w:t>PSD and OCB requirement</w:t>
      </w:r>
    </w:p>
    <w:p w14:paraId="7389A68F" w14:textId="77777777" w:rsidR="00BD3B13" w:rsidRDefault="00BD3B13" w:rsidP="00BD3B13">
      <w:pPr>
        <w:spacing w:after="0" w:line="0" w:lineRule="atLeast"/>
        <w:rPr>
          <w:rFonts w:ascii="Times New Roman" w:hAnsi="Times New Roman"/>
          <w:lang w:eastAsia="ja-JP"/>
        </w:rPr>
      </w:pPr>
      <w:r>
        <w:rPr>
          <w:rFonts w:ascii="Times New Roman" w:hAnsi="Times New Roman"/>
          <w:lang w:eastAsia="ja-JP"/>
        </w:rPr>
        <w:t>Option1, Option2 and Option3 can fulfil OCB requirement and increase transmission power more than Option4 under PSD limitation. Option4 can’t fulfil OCB requirement, therefore frequency domain repetition of preamble or temporal allowance of at least 2MHz OCB mechanism have to be applied.</w:t>
      </w:r>
    </w:p>
    <w:p w14:paraId="02C7B304" w14:textId="77777777" w:rsidR="00BD3B13" w:rsidRDefault="00BD3B13" w:rsidP="00BD3B13">
      <w:pPr>
        <w:spacing w:after="0" w:line="0" w:lineRule="atLeast"/>
        <w:rPr>
          <w:u w:val="single"/>
        </w:rPr>
      </w:pPr>
    </w:p>
    <w:p w14:paraId="422B45B1" w14:textId="77777777" w:rsidR="00BD3B13" w:rsidRDefault="00BD3B13" w:rsidP="00BD3B13">
      <w:pPr>
        <w:pStyle w:val="Proposal"/>
        <w:tabs>
          <w:tab w:val="left" w:pos="0"/>
        </w:tabs>
        <w:spacing w:line="0" w:lineRule="atLeast"/>
        <w:ind w:left="0" w:firstLine="0"/>
        <w:rPr>
          <w:b w:val="0"/>
        </w:rPr>
      </w:pPr>
      <w:r>
        <w:rPr>
          <w:b w:val="0"/>
        </w:rPr>
        <w:t xml:space="preserve">Based on the discussion above, the </w:t>
      </w:r>
      <w:r>
        <w:rPr>
          <w:b w:val="0"/>
        </w:rPr>
        <w:fldChar w:fldCharType="begin"/>
      </w:r>
      <w:r>
        <w:rPr>
          <w:b w:val="0"/>
        </w:rPr>
        <w:instrText xml:space="preserve"> REF _Ref524431532 \h  \* MERGEFORMAT </w:instrText>
      </w:r>
      <w:r>
        <w:rPr>
          <w:b w:val="0"/>
        </w:rPr>
      </w:r>
      <w:r>
        <w:rPr>
          <w:b w:val="0"/>
        </w:rPr>
        <w:fldChar w:fldCharType="separate"/>
      </w:r>
      <w:r w:rsidR="00AA24E9" w:rsidRPr="00AA24E9">
        <w:rPr>
          <w:b w:val="0"/>
        </w:rPr>
        <w:t xml:space="preserve">Table </w:t>
      </w:r>
      <w:r w:rsidR="00AA24E9" w:rsidRPr="00AA24E9">
        <w:rPr>
          <w:b w:val="0"/>
          <w:noProof/>
        </w:rPr>
        <w:t>2</w:t>
      </w:r>
      <w:r>
        <w:rPr>
          <w:b w:val="0"/>
        </w:rPr>
        <w:fldChar w:fldCharType="end"/>
      </w:r>
      <w:r>
        <w:rPr>
          <w:b w:val="0"/>
        </w:rPr>
        <w:t xml:space="preserve"> shows the summary of the comparison of each interlace design i</w:t>
      </w:r>
      <w:r>
        <w:rPr>
          <w:b w:val="0"/>
          <w:color w:val="000000" w:themeColor="text1"/>
        </w:rPr>
        <w:t>n the scenario which B-IFDM is used for PUCCH/PUSCH</w:t>
      </w:r>
      <w:r>
        <w:rPr>
          <w:b w:val="0"/>
        </w:rPr>
        <w:t>. From the viewpoint of multiplexing with other channel and timing estimation accuracy, our proposal is the following.</w:t>
      </w:r>
    </w:p>
    <w:p w14:paraId="111D7BB6" w14:textId="77777777" w:rsidR="00BD3B13" w:rsidRDefault="00BD3B13" w:rsidP="00BD3B13">
      <w:pPr>
        <w:spacing w:after="0"/>
      </w:pPr>
    </w:p>
    <w:p w14:paraId="331FA885" w14:textId="77777777" w:rsidR="00BD3B13" w:rsidRDefault="00BD3B13" w:rsidP="00BD3B13">
      <w:pPr>
        <w:pStyle w:val="a6"/>
        <w:keepNext/>
        <w:spacing w:before="0" w:after="0"/>
        <w:jc w:val="center"/>
      </w:pPr>
      <w:bookmarkStart w:id="19" w:name="_Ref524431532"/>
      <w:r>
        <w:t xml:space="preserve">Table </w:t>
      </w:r>
      <w:r>
        <w:fldChar w:fldCharType="begin"/>
      </w:r>
      <w:r>
        <w:instrText xml:space="preserve"> SEQ Table \* ARABIC </w:instrText>
      </w:r>
      <w:r>
        <w:fldChar w:fldCharType="separate"/>
      </w:r>
      <w:r w:rsidR="00AA24E9">
        <w:rPr>
          <w:noProof/>
        </w:rPr>
        <w:t>2</w:t>
      </w:r>
      <w:r>
        <w:fldChar w:fldCharType="end"/>
      </w:r>
      <w:bookmarkEnd w:id="19"/>
      <w:r>
        <w:t xml:space="preserve"> Summary of the comparison of each interlace design </w:t>
      </w:r>
    </w:p>
    <w:tbl>
      <w:tblPr>
        <w:tblStyle w:val="af2"/>
        <w:tblW w:w="9634" w:type="dxa"/>
        <w:tblLook w:val="04A0" w:firstRow="1" w:lastRow="0" w:firstColumn="1" w:lastColumn="0" w:noHBand="0" w:noVBand="1"/>
      </w:tblPr>
      <w:tblGrid>
        <w:gridCol w:w="2405"/>
        <w:gridCol w:w="1985"/>
        <w:gridCol w:w="1842"/>
        <w:gridCol w:w="1418"/>
        <w:gridCol w:w="1984"/>
      </w:tblGrid>
      <w:tr w:rsidR="00BD3B13" w14:paraId="1EC93EF0" w14:textId="77777777" w:rsidTr="00BD3B13">
        <w:tc>
          <w:tcPr>
            <w:tcW w:w="240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6090C105" w14:textId="77777777" w:rsidR="00BD3B13" w:rsidRDefault="00BD3B13" w:rsidP="00BD3B13">
            <w:pPr>
              <w:spacing w:after="0"/>
              <w:rPr>
                <w:rFonts w:ascii="Times New Roman" w:hAnsi="Times New Roman"/>
                <w:lang w:val="en-US" w:eastAsia="ja-JP"/>
              </w:rPr>
            </w:pPr>
            <w:r>
              <w:rPr>
                <w:rFonts w:ascii="Times New Roman" w:hAnsi="Times New Roman"/>
                <w:lang w:val="en-US" w:eastAsia="ja-JP"/>
              </w:rPr>
              <w:t>Interlace design</w:t>
            </w:r>
          </w:p>
        </w:tc>
        <w:tc>
          <w:tcPr>
            <w:tcW w:w="1985"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C49BA54" w14:textId="77777777" w:rsidR="00BD3B13" w:rsidRDefault="00BD3B13" w:rsidP="00BD3B13">
            <w:pPr>
              <w:spacing w:after="0"/>
              <w:rPr>
                <w:rFonts w:ascii="Times New Roman" w:hAnsi="Times New Roman"/>
              </w:rPr>
            </w:pPr>
            <w:r>
              <w:rPr>
                <w:rFonts w:ascii="Times New Roman" w:hAnsi="Times New Roman"/>
              </w:rPr>
              <w:t>Multiplexing with other channel</w:t>
            </w:r>
          </w:p>
        </w:tc>
        <w:tc>
          <w:tcPr>
            <w:tcW w:w="1842"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237DF65E" w14:textId="77777777" w:rsidR="00BD3B13" w:rsidRDefault="00BD3B13" w:rsidP="00BD3B13">
            <w:pPr>
              <w:spacing w:after="0"/>
              <w:rPr>
                <w:rFonts w:ascii="Times New Roman" w:hAnsi="Times New Roman"/>
              </w:rPr>
            </w:pPr>
            <w:r>
              <w:rPr>
                <w:rFonts w:ascii="Times New Roman" w:hAnsi="Times New Roman"/>
              </w:rPr>
              <w:t>Timing estimation accuracy</w:t>
            </w:r>
          </w:p>
        </w:tc>
        <w:tc>
          <w:tcPr>
            <w:tcW w:w="1418"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3261436C" w14:textId="2E445A16" w:rsidR="00BD3B13" w:rsidRDefault="00BD3B13" w:rsidP="00BD3B13">
            <w:pPr>
              <w:spacing w:after="0"/>
              <w:rPr>
                <w:rFonts w:ascii="Times New Roman" w:hAnsi="Times New Roman"/>
              </w:rPr>
            </w:pPr>
            <w:r>
              <w:rPr>
                <w:rFonts w:ascii="Times New Roman" w:hAnsi="Times New Roman"/>
              </w:rPr>
              <w:t>CM</w:t>
            </w:r>
          </w:p>
        </w:tc>
        <w:tc>
          <w:tcPr>
            <w:tcW w:w="1984" w:type="dxa"/>
            <w:tcBorders>
              <w:top w:val="single" w:sz="4" w:space="0" w:color="auto"/>
              <w:left w:val="single" w:sz="4" w:space="0" w:color="auto"/>
              <w:bottom w:val="double" w:sz="4" w:space="0" w:color="auto"/>
              <w:right w:val="single" w:sz="4" w:space="0" w:color="auto"/>
            </w:tcBorders>
            <w:shd w:val="clear" w:color="auto" w:fill="FFFFFF" w:themeFill="background1"/>
            <w:hideMark/>
          </w:tcPr>
          <w:p w14:paraId="586466D1" w14:textId="77777777" w:rsidR="00BD3B13" w:rsidRDefault="00BD3B13" w:rsidP="00BD3B13">
            <w:pPr>
              <w:spacing w:after="0"/>
              <w:rPr>
                <w:rFonts w:ascii="Times New Roman" w:hAnsi="Times New Roman"/>
              </w:rPr>
            </w:pPr>
            <w:r>
              <w:rPr>
                <w:rFonts w:ascii="Times New Roman" w:hAnsi="Times New Roman"/>
              </w:rPr>
              <w:t>PSD/OCB requirement</w:t>
            </w:r>
          </w:p>
        </w:tc>
      </w:tr>
      <w:tr w:rsidR="00BD3B13" w14:paraId="0BD4B71F" w14:textId="77777777" w:rsidTr="00BD3B13">
        <w:tc>
          <w:tcPr>
            <w:tcW w:w="2405" w:type="dxa"/>
            <w:tcBorders>
              <w:top w:val="double" w:sz="4" w:space="0" w:color="auto"/>
              <w:left w:val="single" w:sz="4" w:space="0" w:color="auto"/>
              <w:bottom w:val="single" w:sz="4" w:space="0" w:color="auto"/>
              <w:right w:val="single" w:sz="4" w:space="0" w:color="auto"/>
            </w:tcBorders>
            <w:hideMark/>
          </w:tcPr>
          <w:p w14:paraId="29803CF4" w14:textId="77777777" w:rsidR="00BD3B13" w:rsidRDefault="00BD3B13" w:rsidP="00BD3B13">
            <w:pPr>
              <w:spacing w:after="0"/>
              <w:rPr>
                <w:rFonts w:ascii="Times New Roman" w:hAnsi="Times New Roman"/>
              </w:rPr>
            </w:pPr>
            <w:r>
              <w:rPr>
                <w:rFonts w:ascii="Times New Roman" w:hAnsi="Times New Roman"/>
                <w:lang w:eastAsia="ja-JP"/>
              </w:rPr>
              <w:t>Option1 (B-IFDM + uniform spacing)</w:t>
            </w:r>
          </w:p>
        </w:tc>
        <w:tc>
          <w:tcPr>
            <w:tcW w:w="1985" w:type="dxa"/>
            <w:tcBorders>
              <w:top w:val="double" w:sz="4" w:space="0" w:color="auto"/>
              <w:left w:val="single" w:sz="4" w:space="0" w:color="auto"/>
              <w:bottom w:val="single" w:sz="4" w:space="0" w:color="auto"/>
              <w:right w:val="single" w:sz="4" w:space="0" w:color="auto"/>
            </w:tcBorders>
            <w:hideMark/>
          </w:tcPr>
          <w:p w14:paraId="37AF2639" w14:textId="77777777" w:rsidR="00BD3B13" w:rsidRDefault="00BD3B13" w:rsidP="00BD3B13">
            <w:pPr>
              <w:spacing w:after="0"/>
              <w:rPr>
                <w:rFonts w:ascii="Times New Roman" w:hAnsi="Times New Roman"/>
              </w:rPr>
            </w:pPr>
            <w:r>
              <w:rPr>
                <w:rFonts w:ascii="Times New Roman" w:hAnsi="Times New Roman"/>
              </w:rPr>
              <w:t>Excellent</w:t>
            </w:r>
          </w:p>
        </w:tc>
        <w:tc>
          <w:tcPr>
            <w:tcW w:w="1842" w:type="dxa"/>
            <w:tcBorders>
              <w:top w:val="double" w:sz="4" w:space="0" w:color="auto"/>
              <w:left w:val="single" w:sz="4" w:space="0" w:color="auto"/>
              <w:bottom w:val="single" w:sz="4" w:space="0" w:color="auto"/>
              <w:right w:val="single" w:sz="4" w:space="0" w:color="auto"/>
            </w:tcBorders>
            <w:hideMark/>
          </w:tcPr>
          <w:p w14:paraId="555A1A6B" w14:textId="77777777" w:rsidR="00BD3B13" w:rsidRDefault="00BD3B13" w:rsidP="00BD3B13">
            <w:pPr>
              <w:spacing w:after="0"/>
              <w:rPr>
                <w:rFonts w:ascii="Times New Roman" w:hAnsi="Times New Roman"/>
              </w:rPr>
            </w:pPr>
            <w:r>
              <w:rPr>
                <w:rFonts w:ascii="Times New Roman" w:hAnsi="Times New Roman"/>
              </w:rPr>
              <w:t>bad</w:t>
            </w:r>
          </w:p>
        </w:tc>
        <w:tc>
          <w:tcPr>
            <w:tcW w:w="1418" w:type="dxa"/>
            <w:tcBorders>
              <w:top w:val="double" w:sz="4" w:space="0" w:color="auto"/>
              <w:left w:val="single" w:sz="4" w:space="0" w:color="auto"/>
              <w:bottom w:val="single" w:sz="4" w:space="0" w:color="auto"/>
              <w:right w:val="single" w:sz="4" w:space="0" w:color="auto"/>
            </w:tcBorders>
            <w:hideMark/>
          </w:tcPr>
          <w:p w14:paraId="7CB4602C" w14:textId="77777777" w:rsidR="00BD3B13" w:rsidRDefault="00BD3B13" w:rsidP="00BD3B13">
            <w:pPr>
              <w:spacing w:after="0"/>
              <w:rPr>
                <w:rFonts w:ascii="Times New Roman" w:hAnsi="Times New Roman"/>
              </w:rPr>
            </w:pPr>
            <w:r>
              <w:rPr>
                <w:rFonts w:ascii="Times New Roman" w:hAnsi="Times New Roman"/>
              </w:rPr>
              <w:t>good</w:t>
            </w:r>
          </w:p>
        </w:tc>
        <w:tc>
          <w:tcPr>
            <w:tcW w:w="1984" w:type="dxa"/>
            <w:tcBorders>
              <w:top w:val="double" w:sz="4" w:space="0" w:color="auto"/>
              <w:left w:val="single" w:sz="4" w:space="0" w:color="auto"/>
              <w:bottom w:val="single" w:sz="4" w:space="0" w:color="auto"/>
              <w:right w:val="single" w:sz="4" w:space="0" w:color="auto"/>
            </w:tcBorders>
            <w:hideMark/>
          </w:tcPr>
          <w:p w14:paraId="2EDA6801"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0E1A0263"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7A81E20C" w14:textId="77777777" w:rsidR="00BD3B13" w:rsidRDefault="00BD3B13" w:rsidP="00BD3B13">
            <w:pPr>
              <w:spacing w:after="0"/>
              <w:rPr>
                <w:rFonts w:ascii="Times New Roman" w:hAnsi="Times New Roman"/>
              </w:rPr>
            </w:pPr>
            <w:r>
              <w:rPr>
                <w:rFonts w:ascii="Times New Roman" w:hAnsi="Times New Roman"/>
                <w:lang w:eastAsia="ja-JP"/>
              </w:rPr>
              <w:t>Option2 (B-IFDM + non-uniform spacing)</w:t>
            </w:r>
          </w:p>
        </w:tc>
        <w:tc>
          <w:tcPr>
            <w:tcW w:w="1985" w:type="dxa"/>
            <w:tcBorders>
              <w:top w:val="single" w:sz="4" w:space="0" w:color="auto"/>
              <w:left w:val="single" w:sz="4" w:space="0" w:color="auto"/>
              <w:bottom w:val="single" w:sz="4" w:space="0" w:color="auto"/>
              <w:right w:val="single" w:sz="4" w:space="0" w:color="auto"/>
            </w:tcBorders>
            <w:hideMark/>
          </w:tcPr>
          <w:p w14:paraId="63C9D2A1" w14:textId="77777777" w:rsidR="00BD3B13" w:rsidRDefault="00BD3B13" w:rsidP="00BD3B13">
            <w:pPr>
              <w:spacing w:after="0"/>
              <w:rPr>
                <w:rFonts w:ascii="Times New Roman" w:hAnsi="Times New Roman"/>
              </w:rPr>
            </w:pPr>
            <w:r>
              <w:rPr>
                <w:rFonts w:ascii="Times New Roman" w:hAnsi="Times New Roman"/>
              </w:rPr>
              <w:t>good</w:t>
            </w:r>
          </w:p>
        </w:tc>
        <w:tc>
          <w:tcPr>
            <w:tcW w:w="1842" w:type="dxa"/>
            <w:tcBorders>
              <w:top w:val="single" w:sz="4" w:space="0" w:color="auto"/>
              <w:left w:val="single" w:sz="4" w:space="0" w:color="auto"/>
              <w:bottom w:val="single" w:sz="4" w:space="0" w:color="auto"/>
              <w:right w:val="single" w:sz="4" w:space="0" w:color="auto"/>
            </w:tcBorders>
            <w:hideMark/>
          </w:tcPr>
          <w:p w14:paraId="50A25676" w14:textId="77777777" w:rsidR="00BD3B13" w:rsidRDefault="00BD3B13" w:rsidP="00BD3B13">
            <w:pPr>
              <w:spacing w:after="0"/>
              <w:rPr>
                <w:rFonts w:ascii="Times New Roman" w:hAnsi="Times New Roman"/>
              </w:rPr>
            </w:pPr>
            <w:r>
              <w:rPr>
                <w:rFonts w:ascii="Times New Roman" w:hAnsi="Times New Roman"/>
              </w:rPr>
              <w:t>fair</w:t>
            </w:r>
          </w:p>
        </w:tc>
        <w:tc>
          <w:tcPr>
            <w:tcW w:w="1418" w:type="dxa"/>
            <w:tcBorders>
              <w:top w:val="single" w:sz="4" w:space="0" w:color="auto"/>
              <w:left w:val="single" w:sz="4" w:space="0" w:color="auto"/>
              <w:bottom w:val="single" w:sz="4" w:space="0" w:color="auto"/>
              <w:right w:val="single" w:sz="4" w:space="0" w:color="auto"/>
            </w:tcBorders>
            <w:hideMark/>
          </w:tcPr>
          <w:p w14:paraId="7EDBBCE3" w14:textId="77777777" w:rsidR="00BD3B13" w:rsidRDefault="00BD3B13" w:rsidP="00BD3B13">
            <w:pPr>
              <w:spacing w:after="0"/>
              <w:rPr>
                <w:rFonts w:ascii="Times New Roman" w:hAnsi="Times New Roman"/>
              </w:rPr>
            </w:pPr>
            <w:r>
              <w:rPr>
                <w:rFonts w:ascii="Times New Roman" w:hAnsi="Times New Roman"/>
              </w:rPr>
              <w:t>fair</w:t>
            </w:r>
          </w:p>
        </w:tc>
        <w:tc>
          <w:tcPr>
            <w:tcW w:w="1984" w:type="dxa"/>
            <w:tcBorders>
              <w:top w:val="single" w:sz="4" w:space="0" w:color="auto"/>
              <w:left w:val="single" w:sz="4" w:space="0" w:color="auto"/>
              <w:bottom w:val="single" w:sz="4" w:space="0" w:color="auto"/>
              <w:right w:val="single" w:sz="4" w:space="0" w:color="auto"/>
            </w:tcBorders>
            <w:hideMark/>
          </w:tcPr>
          <w:p w14:paraId="4EEA505E" w14:textId="77777777" w:rsidR="00BD3B13" w:rsidRDefault="00BD3B13" w:rsidP="00BD3B13">
            <w:pPr>
              <w:spacing w:after="0"/>
              <w:rPr>
                <w:rFonts w:ascii="Times New Roman" w:hAnsi="Times New Roman"/>
              </w:rPr>
            </w:pPr>
            <w:r>
              <w:rPr>
                <w:rFonts w:ascii="Times New Roman" w:hAnsi="Times New Roman"/>
              </w:rPr>
              <w:t>Excellent</w:t>
            </w:r>
          </w:p>
        </w:tc>
      </w:tr>
      <w:tr w:rsidR="00BD3B13" w14:paraId="29639CE6"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16DA5A72" w14:textId="77777777" w:rsidR="00BD3B13" w:rsidRDefault="00BD3B13" w:rsidP="00BD3B13">
            <w:pPr>
              <w:spacing w:after="0"/>
              <w:rPr>
                <w:rFonts w:ascii="Times New Roman" w:hAnsi="Times New Roman"/>
              </w:rPr>
            </w:pPr>
            <w:r>
              <w:rPr>
                <w:rFonts w:ascii="Times New Roman" w:hAnsi="Times New Roman"/>
                <w:lang w:eastAsia="ja-JP"/>
              </w:rPr>
              <w:t>Option3 (Tin-IFDM)</w:t>
            </w:r>
          </w:p>
        </w:tc>
        <w:tc>
          <w:tcPr>
            <w:tcW w:w="1985" w:type="dxa"/>
            <w:tcBorders>
              <w:top w:val="single" w:sz="4" w:space="0" w:color="auto"/>
              <w:left w:val="single" w:sz="4" w:space="0" w:color="auto"/>
              <w:bottom w:val="single" w:sz="4" w:space="0" w:color="auto"/>
              <w:right w:val="single" w:sz="4" w:space="0" w:color="auto"/>
            </w:tcBorders>
            <w:hideMark/>
          </w:tcPr>
          <w:p w14:paraId="51CC9005"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2FBDEA08" w14:textId="77777777" w:rsidR="00BD3B13" w:rsidRDefault="00BD3B13" w:rsidP="00BD3B13">
            <w:pPr>
              <w:spacing w:after="0"/>
              <w:rPr>
                <w:rFonts w:ascii="Times New Roman" w:hAnsi="Times New Roman"/>
              </w:rPr>
            </w:pPr>
            <w:r>
              <w:rPr>
                <w:rFonts w:ascii="Times New Roman" w:hAnsi="Times New Roman"/>
              </w:rPr>
              <w:t>Good</w:t>
            </w:r>
          </w:p>
        </w:tc>
        <w:tc>
          <w:tcPr>
            <w:tcW w:w="1418" w:type="dxa"/>
            <w:tcBorders>
              <w:top w:val="single" w:sz="4" w:space="0" w:color="auto"/>
              <w:left w:val="single" w:sz="4" w:space="0" w:color="auto"/>
              <w:bottom w:val="single" w:sz="4" w:space="0" w:color="auto"/>
              <w:right w:val="single" w:sz="4" w:space="0" w:color="auto"/>
            </w:tcBorders>
            <w:hideMark/>
          </w:tcPr>
          <w:p w14:paraId="23C8030F"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4B2A1B3C" w14:textId="77777777" w:rsidR="00BD3B13" w:rsidRDefault="00BD3B13" w:rsidP="00BD3B13">
            <w:pPr>
              <w:spacing w:after="0"/>
              <w:rPr>
                <w:rFonts w:ascii="Times New Roman" w:hAnsi="Times New Roman"/>
              </w:rPr>
            </w:pPr>
            <w:r>
              <w:rPr>
                <w:rFonts w:ascii="Times New Roman" w:hAnsi="Times New Roman"/>
              </w:rPr>
              <w:t xml:space="preserve">Excellent </w:t>
            </w:r>
          </w:p>
        </w:tc>
      </w:tr>
      <w:tr w:rsidR="00BD3B13" w14:paraId="27647A4A" w14:textId="77777777" w:rsidTr="00BD3B13">
        <w:tc>
          <w:tcPr>
            <w:tcW w:w="2405" w:type="dxa"/>
            <w:tcBorders>
              <w:top w:val="single" w:sz="4" w:space="0" w:color="auto"/>
              <w:left w:val="single" w:sz="4" w:space="0" w:color="auto"/>
              <w:bottom w:val="single" w:sz="4" w:space="0" w:color="auto"/>
              <w:right w:val="single" w:sz="4" w:space="0" w:color="auto"/>
            </w:tcBorders>
            <w:hideMark/>
          </w:tcPr>
          <w:p w14:paraId="6D86DDB2" w14:textId="77777777" w:rsidR="00BD3B13" w:rsidRDefault="00BD3B13" w:rsidP="00BD3B13">
            <w:pPr>
              <w:spacing w:after="0"/>
              <w:rPr>
                <w:rFonts w:ascii="Times New Roman" w:hAnsi="Times New Roman"/>
                <w:lang w:eastAsia="ja-JP"/>
              </w:rPr>
            </w:pPr>
            <w:r>
              <w:rPr>
                <w:rFonts w:ascii="Times New Roman" w:hAnsi="Times New Roman"/>
                <w:lang w:eastAsia="ja-JP"/>
              </w:rPr>
              <w:t xml:space="preserve">Option4 (No interlacing) </w:t>
            </w:r>
          </w:p>
        </w:tc>
        <w:tc>
          <w:tcPr>
            <w:tcW w:w="1985" w:type="dxa"/>
            <w:tcBorders>
              <w:top w:val="single" w:sz="4" w:space="0" w:color="auto"/>
              <w:left w:val="single" w:sz="4" w:space="0" w:color="auto"/>
              <w:bottom w:val="single" w:sz="4" w:space="0" w:color="auto"/>
              <w:right w:val="single" w:sz="4" w:space="0" w:color="auto"/>
            </w:tcBorders>
            <w:hideMark/>
          </w:tcPr>
          <w:p w14:paraId="69F3F411" w14:textId="77777777" w:rsidR="00BD3B13" w:rsidRDefault="00BD3B13" w:rsidP="00BD3B13">
            <w:pPr>
              <w:spacing w:after="0"/>
              <w:rPr>
                <w:rFonts w:ascii="Times New Roman" w:hAnsi="Times New Roman"/>
              </w:rPr>
            </w:pPr>
            <w:r>
              <w:rPr>
                <w:rFonts w:ascii="Times New Roman" w:hAnsi="Times New Roman"/>
              </w:rPr>
              <w:t>Bad</w:t>
            </w:r>
          </w:p>
        </w:tc>
        <w:tc>
          <w:tcPr>
            <w:tcW w:w="1842" w:type="dxa"/>
            <w:tcBorders>
              <w:top w:val="single" w:sz="4" w:space="0" w:color="auto"/>
              <w:left w:val="single" w:sz="4" w:space="0" w:color="auto"/>
              <w:bottom w:val="single" w:sz="4" w:space="0" w:color="auto"/>
              <w:right w:val="single" w:sz="4" w:space="0" w:color="auto"/>
            </w:tcBorders>
            <w:hideMark/>
          </w:tcPr>
          <w:p w14:paraId="4EE71A80" w14:textId="77777777" w:rsidR="00BD3B13" w:rsidRDefault="00BD3B13" w:rsidP="00BD3B13">
            <w:pPr>
              <w:spacing w:after="0"/>
              <w:rPr>
                <w:rFonts w:ascii="Times New Roman" w:hAnsi="Times New Roman"/>
              </w:rPr>
            </w:pPr>
            <w:r>
              <w:rPr>
                <w:rFonts w:ascii="Times New Roman" w:hAnsi="Times New Roman"/>
              </w:rPr>
              <w:t>Excellent</w:t>
            </w:r>
          </w:p>
        </w:tc>
        <w:tc>
          <w:tcPr>
            <w:tcW w:w="1418" w:type="dxa"/>
            <w:tcBorders>
              <w:top w:val="single" w:sz="4" w:space="0" w:color="auto"/>
              <w:left w:val="single" w:sz="4" w:space="0" w:color="auto"/>
              <w:bottom w:val="single" w:sz="4" w:space="0" w:color="auto"/>
              <w:right w:val="single" w:sz="4" w:space="0" w:color="auto"/>
            </w:tcBorders>
            <w:hideMark/>
          </w:tcPr>
          <w:p w14:paraId="12F070AD" w14:textId="77777777" w:rsidR="00BD3B13" w:rsidRDefault="00BD3B13" w:rsidP="00BD3B13">
            <w:pPr>
              <w:spacing w:after="0"/>
              <w:rPr>
                <w:rFonts w:ascii="Times New Roman" w:hAnsi="Times New Roman"/>
              </w:rPr>
            </w:pPr>
            <w:r>
              <w:rPr>
                <w:rFonts w:ascii="Times New Roman" w:hAnsi="Times New Roman"/>
              </w:rPr>
              <w:t>Excellent</w:t>
            </w:r>
          </w:p>
        </w:tc>
        <w:tc>
          <w:tcPr>
            <w:tcW w:w="1984" w:type="dxa"/>
            <w:tcBorders>
              <w:top w:val="single" w:sz="4" w:space="0" w:color="auto"/>
              <w:left w:val="single" w:sz="4" w:space="0" w:color="auto"/>
              <w:bottom w:val="single" w:sz="4" w:space="0" w:color="auto"/>
              <w:right w:val="single" w:sz="4" w:space="0" w:color="auto"/>
            </w:tcBorders>
            <w:hideMark/>
          </w:tcPr>
          <w:p w14:paraId="2D1F5DF6" w14:textId="77777777" w:rsidR="00BD3B13" w:rsidRDefault="00BD3B13" w:rsidP="00BD3B13">
            <w:pPr>
              <w:spacing w:after="0"/>
              <w:rPr>
                <w:rFonts w:ascii="Times New Roman" w:hAnsi="Times New Roman"/>
              </w:rPr>
            </w:pPr>
            <w:r>
              <w:rPr>
                <w:rFonts w:ascii="Times New Roman" w:hAnsi="Times New Roman"/>
              </w:rPr>
              <w:t>Bad</w:t>
            </w:r>
          </w:p>
        </w:tc>
      </w:tr>
    </w:tbl>
    <w:p w14:paraId="54B42D24" w14:textId="77777777" w:rsidR="00BD3B13" w:rsidRDefault="00BD3B13" w:rsidP="00BD3B13">
      <w:pPr>
        <w:pStyle w:val="Proposal"/>
        <w:tabs>
          <w:tab w:val="left" w:pos="0"/>
        </w:tabs>
        <w:ind w:left="0" w:firstLine="0"/>
        <w:rPr>
          <w:b w:val="0"/>
        </w:rPr>
      </w:pPr>
    </w:p>
    <w:p w14:paraId="1F34AA21" w14:textId="00E19BFF" w:rsidR="00BD3B13" w:rsidRDefault="00CA7F03" w:rsidP="00BD3B13">
      <w:pPr>
        <w:pStyle w:val="Proposal"/>
      </w:pPr>
      <w:bookmarkStart w:id="20" w:name="RACH_mapping"/>
      <w:r>
        <w:t xml:space="preserve">Proposal </w:t>
      </w:r>
      <w:r w:rsidR="000431CC">
        <w:t>1</w:t>
      </w:r>
      <w:r w:rsidR="00B4798F">
        <w:t>2</w:t>
      </w:r>
      <w:r w:rsidR="00BD3B13">
        <w:t>:</w:t>
      </w:r>
      <w:r w:rsidR="00BD3B13">
        <w:tab/>
        <w:t xml:space="preserve">For NR-U PRACH, support B-IFDM + </w:t>
      </w:r>
      <w:r w:rsidR="007B214D">
        <w:t>non-uniform spacing at least</w:t>
      </w:r>
      <w:r w:rsidR="00BD3B13">
        <w:t xml:space="preserve"> i</w:t>
      </w:r>
      <w:r w:rsidR="00BD3B13">
        <w:rPr>
          <w:color w:val="000000" w:themeColor="text1"/>
        </w:rPr>
        <w:t>n the scenario which B-IFDM is used for PUCCH/PUSCH</w:t>
      </w:r>
      <w:r w:rsidR="00BD3B13">
        <w:t>.</w:t>
      </w:r>
    </w:p>
    <w:bookmarkEnd w:id="20"/>
    <w:p w14:paraId="3B7C2004" w14:textId="77777777" w:rsidR="00BD3B13" w:rsidRDefault="00BD3B13" w:rsidP="00BD3B13">
      <w:pPr>
        <w:pStyle w:val="Proposal"/>
        <w:tabs>
          <w:tab w:val="clear" w:pos="1701"/>
          <w:tab w:val="left" w:pos="0"/>
        </w:tabs>
        <w:ind w:left="0" w:firstLine="0"/>
        <w:rPr>
          <w:b w:val="0"/>
        </w:rPr>
      </w:pPr>
    </w:p>
    <w:p w14:paraId="54DBC245" w14:textId="6CC8DE8E" w:rsidR="002D16AB" w:rsidRDefault="002D16AB" w:rsidP="002D16AB">
      <w:pPr>
        <w:pStyle w:val="1"/>
      </w:pPr>
      <w:r>
        <w:t>Conclusion</w:t>
      </w:r>
    </w:p>
    <w:p w14:paraId="199622B2" w14:textId="0A98DBCB"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sidR="004928D4">
        <w:rPr>
          <w:b w:val="0"/>
        </w:rPr>
        <w:t>interlaced waveform</w:t>
      </w:r>
      <w:r>
        <w:rPr>
          <w:rFonts w:hint="eastAsia"/>
          <w:b w:val="0"/>
        </w:rPr>
        <w:t>, we would propose the following:</w:t>
      </w:r>
    </w:p>
    <w:p w14:paraId="068DE169" w14:textId="77777777" w:rsidR="00AA24E9" w:rsidRPr="0002179F" w:rsidRDefault="008A3DF5" w:rsidP="0002179F">
      <w:pPr>
        <w:pStyle w:val="Proposal"/>
      </w:pPr>
      <w:r>
        <w:rPr>
          <w:b w:val="0"/>
        </w:rPr>
        <w:fldChar w:fldCharType="begin"/>
      </w:r>
      <w:r>
        <w:rPr>
          <w:b w:val="0"/>
        </w:rPr>
        <w:instrText xml:space="preserve"> REF DFT \h </w:instrText>
      </w:r>
      <w:r>
        <w:rPr>
          <w:b w:val="0"/>
        </w:rPr>
      </w:r>
      <w:r>
        <w:rPr>
          <w:b w:val="0"/>
        </w:rPr>
        <w:fldChar w:fldCharType="separate"/>
      </w:r>
      <w:r w:rsidR="00AA24E9" w:rsidRPr="0002179F">
        <w:t>Proposal 1:</w:t>
      </w:r>
      <w:r w:rsidR="00AA24E9">
        <w:tab/>
      </w:r>
      <w:r w:rsidR="00AA24E9" w:rsidRPr="0002179F">
        <w:t>Support interlaced waveform with DFT precoding for NR-U UL.</w:t>
      </w:r>
    </w:p>
    <w:p w14:paraId="2534AE13" w14:textId="15F0BC5B" w:rsidR="004928D4" w:rsidRDefault="008A3DF5" w:rsidP="008A3DF5">
      <w:pPr>
        <w:pStyle w:val="Proposal"/>
        <w:rPr>
          <w:b w:val="0"/>
        </w:rPr>
      </w:pPr>
      <w:r>
        <w:rPr>
          <w:b w:val="0"/>
        </w:rPr>
        <w:fldChar w:fldCharType="end"/>
      </w:r>
    </w:p>
    <w:p w14:paraId="71A093FB" w14:textId="77777777" w:rsidR="00AA24E9" w:rsidRDefault="004928D4" w:rsidP="004633A6">
      <w:pPr>
        <w:pStyle w:val="Proposal"/>
      </w:pPr>
      <w:r>
        <w:rPr>
          <w:b w:val="0"/>
        </w:rPr>
        <w:fldChar w:fldCharType="begin"/>
      </w:r>
      <w:r>
        <w:rPr>
          <w:b w:val="0"/>
        </w:rPr>
        <w:instrText xml:space="preserve"> REF truncate \h </w:instrText>
      </w:r>
      <w:r>
        <w:rPr>
          <w:b w:val="0"/>
        </w:rPr>
      </w:r>
      <w:r>
        <w:rPr>
          <w:b w:val="0"/>
        </w:rPr>
        <w:fldChar w:fldCharType="separate"/>
      </w:r>
      <w:r w:rsidR="00AA24E9">
        <w:t>Proposal 2:</w:t>
      </w:r>
      <w:r w:rsidR="00AA24E9">
        <w:tab/>
        <w:t>The number of PRBs before DFT precoding is adjusted to the</w:t>
      </w:r>
      <w:r w:rsidR="00AA24E9" w:rsidRPr="00DE7138">
        <w:t xml:space="preserve"> product of {2, 3, 5}</w:t>
      </w:r>
      <w:r w:rsidR="00AA24E9">
        <w:t xml:space="preserve"> </w:t>
      </w:r>
      <w:r w:rsidR="00AA24E9" w:rsidRPr="00DE7138">
        <w:t>when the total assigned number of PRBs are not the product of {2, 3, 5}</w:t>
      </w:r>
      <w:r w:rsidR="00AA24E9">
        <w:t xml:space="preserve"> and when interlaced waveform with DFT precoding is used.</w:t>
      </w:r>
    </w:p>
    <w:p w14:paraId="3D36A05D" w14:textId="77777777" w:rsidR="00AA24E9" w:rsidRDefault="004928D4" w:rsidP="003C5C20">
      <w:pPr>
        <w:pStyle w:val="Proposal"/>
        <w:rPr>
          <w:lang w:val="en-GB"/>
        </w:rPr>
      </w:pPr>
      <w:r>
        <w:rPr>
          <w:b w:val="0"/>
        </w:rPr>
        <w:fldChar w:fldCharType="end"/>
      </w:r>
      <w:r>
        <w:rPr>
          <w:b w:val="0"/>
        </w:rPr>
        <w:fldChar w:fldCharType="begin"/>
      </w:r>
      <w:r>
        <w:rPr>
          <w:b w:val="0"/>
        </w:rPr>
        <w:instrText xml:space="preserve"> REF partial \h </w:instrText>
      </w:r>
      <w:r>
        <w:rPr>
          <w:b w:val="0"/>
        </w:rPr>
      </w:r>
      <w:r>
        <w:rPr>
          <w:b w:val="0"/>
        </w:rPr>
        <w:fldChar w:fldCharType="separate"/>
      </w:r>
      <w:r w:rsidR="00AA24E9">
        <w:rPr>
          <w:rFonts w:hint="eastAsia"/>
        </w:rPr>
        <w:t>Proposal 3:</w:t>
      </w:r>
      <w:r w:rsidR="00AA24E9">
        <w:rPr>
          <w:rFonts w:hint="eastAsia"/>
        </w:rPr>
        <w:tab/>
      </w:r>
      <w:r w:rsidR="00AA24E9" w:rsidRPr="003C5C20">
        <w:rPr>
          <w:lang w:val="en-GB"/>
        </w:rPr>
        <w:t xml:space="preserve">NR-U PUSCH </w:t>
      </w:r>
      <w:r w:rsidR="00AA24E9">
        <w:rPr>
          <w:lang w:val="en-GB"/>
        </w:rPr>
        <w:t>allocation</w:t>
      </w:r>
      <w:r w:rsidR="00AA24E9" w:rsidRPr="003C5C20">
        <w:rPr>
          <w:lang w:val="en-GB"/>
        </w:rPr>
        <w:t xml:space="preserve"> on the partial interlace (subset of PRBs belonging to an interlace) </w:t>
      </w:r>
      <w:r w:rsidR="00AA24E9">
        <w:rPr>
          <w:lang w:val="en-GB"/>
        </w:rPr>
        <w:t>is supported by VRB based mapping</w:t>
      </w:r>
      <w:r w:rsidR="00AA24E9" w:rsidRPr="003C5C20">
        <w:rPr>
          <w:lang w:val="en-GB"/>
        </w:rPr>
        <w:t>.</w:t>
      </w:r>
      <w:r w:rsidR="00AA24E9">
        <w:rPr>
          <w:lang w:val="en-GB"/>
        </w:rPr>
        <w:t xml:space="preserve"> Following aspect should be further studied.</w:t>
      </w:r>
    </w:p>
    <w:p w14:paraId="73B2F409" w14:textId="77777777" w:rsidR="00AA24E9" w:rsidRPr="003C5C20" w:rsidRDefault="00AA24E9" w:rsidP="003C5C20">
      <w:pPr>
        <w:pStyle w:val="RAN1bullet1"/>
        <w:ind w:left="2268"/>
        <w:rPr>
          <w:b/>
        </w:rPr>
      </w:pPr>
      <w:r w:rsidRPr="003C5C20">
        <w:rPr>
          <w:rFonts w:eastAsiaTheme="minorEastAsia" w:hint="eastAsia"/>
          <w:b/>
          <w:lang w:eastAsia="ja-JP"/>
        </w:rPr>
        <w:t xml:space="preserve">Flexibility and </w:t>
      </w:r>
      <w:r w:rsidRPr="003C5C20">
        <w:rPr>
          <w:rFonts w:eastAsiaTheme="minorEastAsia"/>
          <w:b/>
          <w:lang w:eastAsia="ja-JP"/>
        </w:rPr>
        <w:t>signalling</w:t>
      </w:r>
      <w:r w:rsidRPr="003C5C20">
        <w:rPr>
          <w:rFonts w:eastAsiaTheme="minorEastAsia" w:hint="eastAsia"/>
          <w:b/>
          <w:lang w:eastAsia="ja-JP"/>
        </w:rPr>
        <w:t xml:space="preserve"> </w:t>
      </w:r>
      <w:r w:rsidRPr="003C5C20">
        <w:rPr>
          <w:rFonts w:eastAsiaTheme="minorEastAsia"/>
          <w:b/>
          <w:lang w:eastAsia="ja-JP"/>
        </w:rPr>
        <w:t>on resource allocation</w:t>
      </w:r>
    </w:p>
    <w:p w14:paraId="3348FED2" w14:textId="77777777" w:rsidR="00AA24E9" w:rsidRPr="003C5C20" w:rsidRDefault="00AA24E9" w:rsidP="003C5C20">
      <w:pPr>
        <w:pStyle w:val="RAN1bullet1"/>
        <w:ind w:left="2268"/>
        <w:rPr>
          <w:b/>
        </w:rPr>
      </w:pPr>
      <w:r w:rsidRPr="003C5C20">
        <w:rPr>
          <w:rFonts w:eastAsiaTheme="minorEastAsia"/>
          <w:b/>
          <w:lang w:eastAsia="ja-JP"/>
        </w:rPr>
        <w:lastRenderedPageBreak/>
        <w:t xml:space="preserve">ETSI regulation that OCB </w:t>
      </w:r>
      <w:r>
        <w:rPr>
          <w:rFonts w:eastAsiaTheme="minorEastAsia"/>
          <w:b/>
          <w:lang w:eastAsia="ja-JP"/>
        </w:rPr>
        <w:t>&gt;</w:t>
      </w:r>
      <w:r w:rsidRPr="003C5C20">
        <w:rPr>
          <w:rFonts w:eastAsiaTheme="minorEastAsia"/>
          <w:b/>
          <w:lang w:eastAsia="ja-JP"/>
        </w:rPr>
        <w:t xml:space="preserve"> 80% of NCB</w:t>
      </w:r>
    </w:p>
    <w:p w14:paraId="388337C8" w14:textId="77777777" w:rsidR="00AA24E9" w:rsidRDefault="004928D4" w:rsidP="002D1FBE">
      <w:pPr>
        <w:pStyle w:val="Proposal"/>
      </w:pPr>
      <w:r>
        <w:rPr>
          <w:b w:val="0"/>
        </w:rPr>
        <w:fldChar w:fldCharType="end"/>
      </w:r>
      <w:r w:rsidR="00B4798F">
        <w:rPr>
          <w:b w:val="0"/>
        </w:rPr>
        <w:fldChar w:fldCharType="begin"/>
      </w:r>
      <w:r w:rsidR="00B4798F">
        <w:rPr>
          <w:b w:val="0"/>
        </w:rPr>
        <w:instrText xml:space="preserve"> REF wideband \h </w:instrText>
      </w:r>
      <w:r w:rsidR="00B4798F">
        <w:rPr>
          <w:b w:val="0"/>
        </w:rPr>
      </w:r>
      <w:r w:rsidR="00B4798F">
        <w:rPr>
          <w:b w:val="0"/>
        </w:rPr>
        <w:fldChar w:fldCharType="separate"/>
      </w:r>
      <w:r w:rsidR="00AA24E9">
        <w:t>Proposal 4</w:t>
      </w:r>
      <w:r w:rsidR="00AA24E9">
        <w:rPr>
          <w:rFonts w:hint="eastAsia"/>
        </w:rPr>
        <w:t>:</w:t>
      </w:r>
      <w:r w:rsidR="00AA24E9">
        <w:rPr>
          <w:rFonts w:hint="eastAsia"/>
        </w:rPr>
        <w:tab/>
      </w:r>
      <w:r w:rsidR="00AA24E9">
        <w:t>F</w:t>
      </w:r>
      <w:r w:rsidR="00AA24E9">
        <w:rPr>
          <w:rFonts w:hint="eastAsia"/>
        </w:rPr>
        <w:t xml:space="preserve">or </w:t>
      </w:r>
      <w:r w:rsidR="00AA24E9">
        <w:t xml:space="preserve">the CA operation of multiple 20 MHz CCs, </w:t>
      </w:r>
      <w:r w:rsidR="00AA24E9">
        <w:rPr>
          <w:lang w:val="en-GB"/>
        </w:rPr>
        <w:t>define interlace structure on a sub-band basis (Alt.2).</w:t>
      </w:r>
    </w:p>
    <w:p w14:paraId="1B226255" w14:textId="77777777" w:rsidR="00AA24E9" w:rsidRDefault="00B4798F" w:rsidP="00DE072C">
      <w:pPr>
        <w:pStyle w:val="Proposal"/>
      </w:pPr>
      <w:r>
        <w:rPr>
          <w:b w:val="0"/>
        </w:rPr>
        <w:fldChar w:fldCharType="end"/>
      </w:r>
      <w:r>
        <w:rPr>
          <w:b w:val="0"/>
        </w:rPr>
        <w:fldChar w:fldCharType="begin"/>
      </w:r>
      <w:r>
        <w:rPr>
          <w:b w:val="0"/>
        </w:rPr>
        <w:instrText xml:space="preserve"> REF wideband_oneCC \h </w:instrText>
      </w:r>
      <w:r>
        <w:rPr>
          <w:b w:val="0"/>
        </w:rPr>
      </w:r>
      <w:r>
        <w:rPr>
          <w:b w:val="0"/>
        </w:rPr>
        <w:fldChar w:fldCharType="separate"/>
      </w:r>
      <w:r w:rsidR="00AA24E9">
        <w:t>Proposal 5</w:t>
      </w:r>
      <w:r w:rsidR="00AA24E9">
        <w:tab/>
        <w:t>For one wideband CC operation occupying multiple 20 MHz sub-bands, to wait the progress of wideband operation agenda 7.2.2.2.</w:t>
      </w:r>
    </w:p>
    <w:p w14:paraId="184BEB73" w14:textId="15DC0B31" w:rsidR="004928D4" w:rsidRDefault="00B4798F" w:rsidP="002D16AB">
      <w:pPr>
        <w:pStyle w:val="Proposal"/>
        <w:tabs>
          <w:tab w:val="clear" w:pos="1701"/>
          <w:tab w:val="left" w:pos="0"/>
        </w:tabs>
        <w:ind w:left="0" w:firstLine="0"/>
        <w:rPr>
          <w:b w:val="0"/>
        </w:rPr>
      </w:pPr>
      <w:r>
        <w:rPr>
          <w:b w:val="0"/>
        </w:rPr>
        <w:fldChar w:fldCharType="end"/>
      </w:r>
    </w:p>
    <w:p w14:paraId="206A5652" w14:textId="77777777" w:rsidR="00B4798F" w:rsidRDefault="00B4798F" w:rsidP="002D16AB">
      <w:pPr>
        <w:pStyle w:val="Proposal"/>
        <w:tabs>
          <w:tab w:val="clear" w:pos="1701"/>
          <w:tab w:val="left" w:pos="0"/>
        </w:tabs>
        <w:ind w:left="0" w:firstLine="0"/>
        <w:rPr>
          <w:b w:val="0"/>
        </w:rPr>
      </w:pPr>
    </w:p>
    <w:p w14:paraId="6E2E9C32" w14:textId="2BE06522" w:rsidR="004928D4" w:rsidRDefault="004928D4" w:rsidP="002D16AB">
      <w:pPr>
        <w:pStyle w:val="Proposal"/>
        <w:tabs>
          <w:tab w:val="clear" w:pos="1701"/>
          <w:tab w:val="left" w:pos="0"/>
        </w:tabs>
        <w:ind w:left="0" w:firstLine="0"/>
        <w:rPr>
          <w:b w:val="0"/>
        </w:rPr>
      </w:pPr>
      <w:r>
        <w:rPr>
          <w:rFonts w:hint="eastAsia"/>
          <w:b w:val="0"/>
        </w:rPr>
        <w:t xml:space="preserve">For </w:t>
      </w:r>
      <w:r>
        <w:rPr>
          <w:b w:val="0"/>
        </w:rPr>
        <w:t>NR-U PUCCH</w:t>
      </w:r>
      <w:r>
        <w:rPr>
          <w:rFonts w:hint="eastAsia"/>
          <w:b w:val="0"/>
        </w:rPr>
        <w:t>, we would propose the following:</w:t>
      </w:r>
    </w:p>
    <w:p w14:paraId="74D43819" w14:textId="77777777" w:rsidR="00AA24E9" w:rsidRPr="00BC7E9C" w:rsidRDefault="004928D4" w:rsidP="000B7AA3">
      <w:pPr>
        <w:pStyle w:val="Proposal"/>
      </w:pPr>
      <w:r>
        <w:rPr>
          <w:b w:val="0"/>
        </w:rPr>
        <w:fldChar w:fldCharType="begin"/>
      </w:r>
      <w:r>
        <w:rPr>
          <w:b w:val="0"/>
        </w:rPr>
        <w:instrText xml:space="preserve"> REF COT \h </w:instrText>
      </w:r>
      <w:r>
        <w:rPr>
          <w:b w:val="0"/>
        </w:rPr>
      </w:r>
      <w:r>
        <w:rPr>
          <w:b w:val="0"/>
        </w:rPr>
        <w:fldChar w:fldCharType="separate"/>
      </w:r>
      <w:r w:rsidR="00AA24E9" w:rsidRPr="00BC7E9C">
        <w:t>Proposal</w:t>
      </w:r>
      <w:r w:rsidR="00AA24E9">
        <w:t xml:space="preserve"> 6</w:t>
      </w:r>
      <w:r w:rsidR="00AA24E9" w:rsidRPr="00BC7E9C">
        <w:t>:</w:t>
      </w:r>
      <w:r w:rsidR="00AA24E9">
        <w:tab/>
        <w:t xml:space="preserve">For NR-U, HARQ-A/N over </w:t>
      </w:r>
      <w:r w:rsidR="00AA24E9" w:rsidRPr="00BC7E9C">
        <w:t>PUCCH</w:t>
      </w:r>
      <w:r w:rsidR="00AA24E9">
        <w:t xml:space="preserve"> </w:t>
      </w:r>
      <w:r w:rsidR="00AA24E9" w:rsidRPr="00BC7E9C">
        <w:t>should be transmitted in gNB</w:t>
      </w:r>
      <w:r w:rsidR="00AA24E9">
        <w:t>-</w:t>
      </w:r>
      <w:r w:rsidR="00AA24E9" w:rsidRPr="00BC7E9C">
        <w:t>shared COT only.</w:t>
      </w:r>
      <w:r w:rsidR="00AA24E9">
        <w:t xml:space="preserve"> </w:t>
      </w:r>
    </w:p>
    <w:p w14:paraId="0C791ACF" w14:textId="77777777" w:rsidR="00AA24E9" w:rsidRDefault="00AA24E9" w:rsidP="001D0F58">
      <w:pPr>
        <w:pStyle w:val="Proposal"/>
      </w:pPr>
      <w:r w:rsidRPr="00BC7E9C">
        <w:t>Proposal</w:t>
      </w:r>
      <w:r>
        <w:t xml:space="preserve"> 7</w:t>
      </w:r>
      <w:r w:rsidRPr="00BC7E9C">
        <w:t>:</w:t>
      </w:r>
      <w:r>
        <w:tab/>
        <w:t xml:space="preserve">For NR-U, CSI report over </w:t>
      </w:r>
      <w:r w:rsidRPr="00BC7E9C">
        <w:t xml:space="preserve">PUCCH </w:t>
      </w:r>
      <w:r>
        <w:t>triggered by group based PDCCH in gNB shared COT should be supported</w:t>
      </w:r>
      <w:r w:rsidRPr="00BC7E9C">
        <w:t>.</w:t>
      </w:r>
      <w:r>
        <w:t xml:space="preserve"> </w:t>
      </w:r>
    </w:p>
    <w:p w14:paraId="1282EACC" w14:textId="77777777" w:rsidR="00AA24E9" w:rsidRPr="000B7AA3" w:rsidRDefault="004928D4" w:rsidP="000B7AA3">
      <w:pPr>
        <w:pStyle w:val="Proposal"/>
        <w:rPr>
          <w:lang w:val="en-GB"/>
        </w:rPr>
      </w:pPr>
      <w:r>
        <w:rPr>
          <w:b w:val="0"/>
        </w:rPr>
        <w:fldChar w:fldCharType="end"/>
      </w:r>
      <w:r>
        <w:rPr>
          <w:b w:val="0"/>
        </w:rPr>
        <w:fldChar w:fldCharType="begin"/>
      </w:r>
      <w:r>
        <w:rPr>
          <w:b w:val="0"/>
        </w:rPr>
        <w:instrText xml:space="preserve"> REF large \h </w:instrText>
      </w:r>
      <w:r>
        <w:rPr>
          <w:b w:val="0"/>
        </w:rPr>
      </w:r>
      <w:r>
        <w:rPr>
          <w:b w:val="0"/>
        </w:rPr>
        <w:fldChar w:fldCharType="separate"/>
      </w:r>
      <w:r w:rsidR="00AA24E9">
        <w:t>Proposal 8:</w:t>
      </w:r>
      <w:r w:rsidR="00AA24E9">
        <w:tab/>
        <w:t xml:space="preserve">NR-U enhances </w:t>
      </w:r>
      <w:r w:rsidR="00AA24E9">
        <w:rPr>
          <w:lang w:val="en-GB"/>
        </w:rPr>
        <w:t>NR PUCCH format 2 and 3</w:t>
      </w:r>
      <w:r w:rsidR="00AA24E9" w:rsidRPr="002D1FBE">
        <w:rPr>
          <w:lang w:val="en-GB"/>
        </w:rPr>
        <w:t xml:space="preserve"> to</w:t>
      </w:r>
      <w:r w:rsidR="00AA24E9">
        <w:rPr>
          <w:lang w:val="en-GB"/>
        </w:rPr>
        <w:t xml:space="preserve"> map on interlace and partial interlace structure</w:t>
      </w:r>
      <w:r w:rsidR="00AA24E9" w:rsidRPr="002D1FBE">
        <w:rPr>
          <w:lang w:val="en-GB"/>
        </w:rPr>
        <w:t>.</w:t>
      </w:r>
    </w:p>
    <w:p w14:paraId="2B4EDB0C" w14:textId="77777777" w:rsidR="00AA24E9" w:rsidRDefault="004928D4" w:rsidP="006C3361">
      <w:pPr>
        <w:pStyle w:val="Proposal"/>
      </w:pPr>
      <w:r>
        <w:rPr>
          <w:b w:val="0"/>
        </w:rPr>
        <w:fldChar w:fldCharType="end"/>
      </w:r>
      <w:r>
        <w:rPr>
          <w:b w:val="0"/>
        </w:rPr>
        <w:fldChar w:fldCharType="begin"/>
      </w:r>
      <w:r>
        <w:rPr>
          <w:b w:val="0"/>
        </w:rPr>
        <w:instrText xml:space="preserve"> REF small \h </w:instrText>
      </w:r>
      <w:r>
        <w:rPr>
          <w:b w:val="0"/>
        </w:rPr>
      </w:r>
      <w:r>
        <w:rPr>
          <w:b w:val="0"/>
        </w:rPr>
        <w:fldChar w:fldCharType="separate"/>
      </w:r>
      <w:r w:rsidR="00AA24E9">
        <w:t>Proposal 9:</w:t>
      </w:r>
      <w:r w:rsidR="00AA24E9">
        <w:tab/>
        <w:t xml:space="preserve">NR-U enhances </w:t>
      </w:r>
      <w:r w:rsidR="00AA24E9" w:rsidRPr="006C3361">
        <w:rPr>
          <w:lang w:val="en-GB"/>
        </w:rPr>
        <w:t>NR PUCCH format 0 so that the sequence is repeated across multiple PRBs, and also different cyclic shifts and base sequence per PRB are applied.</w:t>
      </w:r>
    </w:p>
    <w:p w14:paraId="5A948D4F" w14:textId="6745DB3B" w:rsidR="004928D4" w:rsidRPr="004928D4" w:rsidRDefault="004928D4" w:rsidP="00BD3B13">
      <w:pPr>
        <w:pStyle w:val="Proposal"/>
        <w:tabs>
          <w:tab w:val="clear" w:pos="1701"/>
          <w:tab w:val="left" w:pos="0"/>
        </w:tabs>
        <w:ind w:left="0" w:firstLine="0"/>
        <w:rPr>
          <w:b w:val="0"/>
        </w:rPr>
      </w:pPr>
      <w:r>
        <w:rPr>
          <w:b w:val="0"/>
        </w:rPr>
        <w:fldChar w:fldCharType="end"/>
      </w:r>
    </w:p>
    <w:p w14:paraId="2FBDC1EF" w14:textId="2411E445"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we would propose the following:</w:t>
      </w:r>
    </w:p>
    <w:p w14:paraId="351A6B73" w14:textId="77777777" w:rsidR="00AA24E9" w:rsidRPr="000B7AA3" w:rsidRDefault="002D16AB" w:rsidP="000B7AA3">
      <w:pPr>
        <w:pStyle w:val="Proposal"/>
      </w:pPr>
      <w:r>
        <w:rPr>
          <w:b w:val="0"/>
        </w:rPr>
        <w:fldChar w:fldCharType="begin"/>
      </w:r>
      <w:r>
        <w:rPr>
          <w:b w:val="0"/>
        </w:rPr>
        <w:instrText xml:space="preserve"> REF RACH_L \h </w:instrText>
      </w:r>
      <w:r>
        <w:rPr>
          <w:b w:val="0"/>
        </w:rPr>
      </w:r>
      <w:r>
        <w:rPr>
          <w:b w:val="0"/>
        </w:rPr>
        <w:fldChar w:fldCharType="separate"/>
      </w:r>
      <w:r w:rsidR="00AA24E9" w:rsidRPr="00D00941">
        <w:t xml:space="preserve">Proposal </w:t>
      </w:r>
      <w:r w:rsidR="00AA24E9">
        <w:t>10</w:t>
      </w:r>
      <w:r w:rsidR="00AA24E9" w:rsidRPr="00D00941">
        <w:t>:</w:t>
      </w:r>
      <w:r w:rsidR="00AA24E9" w:rsidRPr="00D00941">
        <w:tab/>
      </w:r>
      <w:r w:rsidR="00AA24E9" w:rsidRPr="000B7AA3">
        <w:t>At least PRACH sequence length L=139 is supported for NR-U.</w:t>
      </w:r>
    </w:p>
    <w:p w14:paraId="70668BAD" w14:textId="77777777" w:rsidR="00AA24E9" w:rsidRPr="000B7AA3" w:rsidRDefault="002D16AB" w:rsidP="000B7AA3">
      <w:pPr>
        <w:pStyle w:val="Proposal"/>
      </w:pPr>
      <w:r>
        <w:rPr>
          <w:b w:val="0"/>
        </w:rPr>
        <w:fldChar w:fldCharType="end"/>
      </w:r>
      <w:r>
        <w:rPr>
          <w:b w:val="0"/>
        </w:rPr>
        <w:fldChar w:fldCharType="begin"/>
      </w:r>
      <w:r>
        <w:rPr>
          <w:b w:val="0"/>
        </w:rPr>
        <w:instrText xml:space="preserve"> REF RACH_SCS \h </w:instrText>
      </w:r>
      <w:r>
        <w:rPr>
          <w:b w:val="0"/>
        </w:rPr>
      </w:r>
      <w:r>
        <w:rPr>
          <w:b w:val="0"/>
        </w:rPr>
        <w:fldChar w:fldCharType="separate"/>
      </w:r>
      <w:r w:rsidR="00AA24E9" w:rsidRPr="000B7AA3">
        <w:t xml:space="preserve">Proposal </w:t>
      </w:r>
      <w:r w:rsidR="00AA24E9">
        <w:t>11</w:t>
      </w:r>
      <w:r w:rsidR="00AA24E9" w:rsidRPr="000B7AA3">
        <w:t>:</w:t>
      </w:r>
      <w:r w:rsidR="00AA24E9">
        <w:tab/>
      </w:r>
      <w:r w:rsidR="00AA24E9" w:rsidRPr="000B7AA3">
        <w:t>15/30/60</w:t>
      </w:r>
      <w:r w:rsidR="00AA24E9">
        <w:t xml:space="preserve"> </w:t>
      </w:r>
      <w:r w:rsidR="00AA24E9" w:rsidRPr="000B7AA3">
        <w:t>kHz SCS should be supported for NR-U PRACH.</w:t>
      </w:r>
    </w:p>
    <w:p w14:paraId="67E51317" w14:textId="77777777" w:rsidR="00AA24E9" w:rsidRDefault="002D16AB" w:rsidP="00BD3B13">
      <w:pPr>
        <w:pStyle w:val="Proposal"/>
      </w:pPr>
      <w:r>
        <w:rPr>
          <w:b w:val="0"/>
        </w:rPr>
        <w:fldChar w:fldCharType="end"/>
      </w:r>
      <w:r>
        <w:rPr>
          <w:b w:val="0"/>
        </w:rPr>
        <w:fldChar w:fldCharType="begin"/>
      </w:r>
      <w:r>
        <w:rPr>
          <w:b w:val="0"/>
        </w:rPr>
        <w:instrText xml:space="preserve"> REF RACH_mapping \h </w:instrText>
      </w:r>
      <w:r>
        <w:rPr>
          <w:b w:val="0"/>
        </w:rPr>
      </w:r>
      <w:r>
        <w:rPr>
          <w:b w:val="0"/>
        </w:rPr>
        <w:fldChar w:fldCharType="separate"/>
      </w:r>
      <w:r w:rsidR="00AA24E9">
        <w:t>Proposal 12:</w:t>
      </w:r>
      <w:r w:rsidR="00AA24E9">
        <w:tab/>
        <w:t>For NR-U PRACH, support B-IFDM + non-uniform spacing at least i</w:t>
      </w:r>
      <w:r w:rsidR="00AA24E9">
        <w:rPr>
          <w:color w:val="000000" w:themeColor="text1"/>
        </w:rPr>
        <w:t>n the scenario which B-IFDM is used for PUCCH/PUSCH</w:t>
      </w:r>
      <w:r w:rsidR="00AA24E9">
        <w:t>.</w:t>
      </w:r>
    </w:p>
    <w:p w14:paraId="110F3280" w14:textId="7D6CAFDC" w:rsidR="002D16AB" w:rsidRPr="002D16AB" w:rsidRDefault="002D16AB" w:rsidP="00BD3B13">
      <w:pPr>
        <w:pStyle w:val="Proposal"/>
        <w:tabs>
          <w:tab w:val="clear" w:pos="1701"/>
          <w:tab w:val="left" w:pos="0"/>
        </w:tabs>
        <w:ind w:left="0" w:firstLine="0"/>
        <w:rPr>
          <w:b w:val="0"/>
        </w:rPr>
      </w:pPr>
      <w:r>
        <w:rPr>
          <w:b w:val="0"/>
        </w:rPr>
        <w:fldChar w:fldCharType="end"/>
      </w:r>
    </w:p>
    <w:p w14:paraId="6C6311C4" w14:textId="70E915EE" w:rsidR="000F01E8" w:rsidRDefault="000F01E8" w:rsidP="00836208">
      <w:pPr>
        <w:pStyle w:val="1"/>
      </w:pPr>
      <w:r>
        <w:rPr>
          <w:rFonts w:hint="eastAsia"/>
        </w:rPr>
        <w:t>Reference</w:t>
      </w:r>
    </w:p>
    <w:p w14:paraId="24B76BF2" w14:textId="77777777" w:rsidR="00E90A47" w:rsidRDefault="00E90A47" w:rsidP="00E90A47">
      <w:pPr>
        <w:pStyle w:val="References"/>
      </w:pPr>
      <w:bookmarkStart w:id="21" w:name="_Ref525757803"/>
      <w:bookmarkStart w:id="22" w:name="_Ref524431493"/>
      <w:bookmarkStart w:id="23" w:name="_Ref525728033"/>
      <w:r>
        <w:rPr>
          <w:rFonts w:hint="eastAsia"/>
        </w:rPr>
        <w:t>ETSI EN 301 893</w:t>
      </w:r>
      <w:r>
        <w:t xml:space="preserve"> V2.1.1</w:t>
      </w:r>
      <w:bookmarkEnd w:id="21"/>
    </w:p>
    <w:p w14:paraId="7703A158" w14:textId="614B2A68" w:rsidR="002610E0" w:rsidRPr="002610E0" w:rsidRDefault="002610E0" w:rsidP="00E50EDE">
      <w:pPr>
        <w:pStyle w:val="References"/>
      </w:pPr>
      <w:r>
        <w:rPr>
          <w:rFonts w:eastAsiaTheme="minorEastAsia"/>
          <w:lang w:eastAsia="ja-JP"/>
        </w:rPr>
        <w:t xml:space="preserve">T. Svensson, </w:t>
      </w:r>
      <w:r w:rsidRPr="002610E0">
        <w:rPr>
          <w:rFonts w:eastAsiaTheme="minorEastAsia"/>
          <w:i/>
          <w:lang w:eastAsia="ja-JP"/>
        </w:rPr>
        <w:t>et al</w:t>
      </w:r>
      <w:r>
        <w:rPr>
          <w:rFonts w:eastAsiaTheme="minorEastAsia"/>
          <w:i/>
          <w:lang w:eastAsia="ja-JP"/>
        </w:rPr>
        <w:t>.</w:t>
      </w:r>
      <w:r>
        <w:rPr>
          <w:rFonts w:eastAsiaTheme="minorEastAsia"/>
          <w:lang w:eastAsia="ja-JP"/>
        </w:rPr>
        <w:t>, “</w:t>
      </w:r>
      <w:r>
        <w:rPr>
          <w:rFonts w:eastAsiaTheme="minorEastAsia" w:hint="eastAsia"/>
          <w:lang w:eastAsia="ja-JP"/>
        </w:rPr>
        <w:t>Block Interleaved Frequency Division Multiple Access for Power Efficiency, Robustness, Flexi</w:t>
      </w:r>
      <w:r>
        <w:rPr>
          <w:rFonts w:eastAsiaTheme="minorEastAsia"/>
          <w:lang w:eastAsia="ja-JP"/>
        </w:rPr>
        <w:t xml:space="preserve">bility, and Scalability,” EURASIP Journal on Wireless Communication and Networking, Volume 2009, </w:t>
      </w:r>
      <w:r w:rsidR="00556D68">
        <w:rPr>
          <w:rFonts w:eastAsiaTheme="minorEastAsia"/>
          <w:lang w:eastAsia="ja-JP"/>
        </w:rPr>
        <w:t>Mar. 2009</w:t>
      </w:r>
    </w:p>
    <w:p w14:paraId="5C5EDBBA" w14:textId="73557EC4" w:rsidR="00E50EDE" w:rsidRDefault="00E50EDE" w:rsidP="00E50EDE">
      <w:pPr>
        <w:pStyle w:val="References"/>
      </w:pPr>
      <w:bookmarkStart w:id="24" w:name="_Ref528683207"/>
      <w:r>
        <w:rPr>
          <w:bCs/>
        </w:rPr>
        <w:t>R1-18</w:t>
      </w:r>
      <w:r w:rsidR="0089499C">
        <w:rPr>
          <w:bCs/>
        </w:rPr>
        <w:t>10611</w:t>
      </w:r>
      <w:r>
        <w:rPr>
          <w:bCs/>
        </w:rPr>
        <w:t>, Panasonic, RAN1</w:t>
      </w:r>
      <w:r w:rsidR="0089499C">
        <w:rPr>
          <w:bCs/>
        </w:rPr>
        <w:t xml:space="preserve"> </w:t>
      </w:r>
      <w:r>
        <w:rPr>
          <w:bCs/>
        </w:rPr>
        <w:t>#94</w:t>
      </w:r>
      <w:r w:rsidR="0089499C">
        <w:rPr>
          <w:bCs/>
        </w:rPr>
        <w:t>bis, Chengdu, October</w:t>
      </w:r>
      <w:r>
        <w:rPr>
          <w:bCs/>
        </w:rPr>
        <w:t xml:space="preserve"> 201</w:t>
      </w:r>
      <w:bookmarkEnd w:id="22"/>
      <w:r w:rsidR="0089499C">
        <w:rPr>
          <w:bCs/>
        </w:rPr>
        <w:t>8</w:t>
      </w:r>
      <w:bookmarkEnd w:id="24"/>
    </w:p>
    <w:p w14:paraId="34C81308" w14:textId="4AAF782E" w:rsidR="00BD3B13" w:rsidRDefault="00BD3B13" w:rsidP="00BD3B13">
      <w:pPr>
        <w:pStyle w:val="References"/>
      </w:pPr>
      <w:bookmarkStart w:id="25" w:name="_Ref524431486"/>
      <w:bookmarkEnd w:id="23"/>
      <w:r>
        <w:rPr>
          <w:bCs/>
        </w:rPr>
        <w:t>R1-1809726, Ericsson, RAN1</w:t>
      </w:r>
      <w:r w:rsidR="0089499C">
        <w:rPr>
          <w:bCs/>
        </w:rPr>
        <w:t xml:space="preserve"> </w:t>
      </w:r>
      <w:r>
        <w:rPr>
          <w:bCs/>
        </w:rPr>
        <w:t>#94, Gothenburg, August 2018</w:t>
      </w:r>
      <w:bookmarkEnd w:id="25"/>
    </w:p>
    <w:p w14:paraId="613439E0" w14:textId="5687DA21" w:rsidR="00000588" w:rsidRPr="00BD3B13" w:rsidRDefault="00000588" w:rsidP="00BD3B13">
      <w:pPr>
        <w:pStyle w:val="Proposal"/>
        <w:tabs>
          <w:tab w:val="left" w:pos="0"/>
        </w:tabs>
        <w:rPr>
          <w:b w:val="0"/>
          <w:bCs/>
        </w:rPr>
      </w:pPr>
    </w:p>
    <w:sectPr w:rsidR="00000588" w:rsidRPr="00BD3B13">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9E3A3" w16cid:durableId="1F86C174"/>
  <w16cid:commentId w16cid:paraId="0F948D99" w16cid:durableId="1F841FD4"/>
  <w16cid:commentId w16cid:paraId="2F271825" w16cid:durableId="1F847811"/>
  <w16cid:commentId w16cid:paraId="6829AC5C" w16cid:durableId="1F85BDE6"/>
  <w16cid:commentId w16cid:paraId="41C3E0AB" w16cid:durableId="1F85BDE7"/>
  <w16cid:commentId w16cid:paraId="09DFA8EC" w16cid:durableId="1F85BD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02347" w14:textId="77777777" w:rsidR="00EA66A0" w:rsidRDefault="00EA66A0">
      <w:pPr>
        <w:spacing w:after="0"/>
      </w:pPr>
      <w:r>
        <w:separator/>
      </w:r>
    </w:p>
  </w:endnote>
  <w:endnote w:type="continuationSeparator" w:id="0">
    <w:p w14:paraId="0CE6D20D" w14:textId="77777777" w:rsidR="00EA66A0" w:rsidRDefault="00EA66A0">
      <w:pPr>
        <w:spacing w:after="0"/>
      </w:pPr>
      <w:r>
        <w:continuationSeparator/>
      </w:r>
    </w:p>
  </w:endnote>
  <w:endnote w:type="continuationNotice" w:id="1">
    <w:p w14:paraId="55F63330" w14:textId="77777777" w:rsidR="00EA66A0" w:rsidRDefault="00EA6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38DE4" w14:textId="77777777" w:rsidR="00EA66A0" w:rsidRDefault="00EA66A0">
      <w:pPr>
        <w:spacing w:after="0"/>
      </w:pPr>
      <w:r>
        <w:separator/>
      </w:r>
    </w:p>
  </w:footnote>
  <w:footnote w:type="continuationSeparator" w:id="0">
    <w:p w14:paraId="0BB93D83" w14:textId="77777777" w:rsidR="00EA66A0" w:rsidRDefault="00EA66A0">
      <w:pPr>
        <w:spacing w:after="0"/>
      </w:pPr>
      <w:r>
        <w:continuationSeparator/>
      </w:r>
    </w:p>
  </w:footnote>
  <w:footnote w:type="continuationNotice" w:id="1">
    <w:p w14:paraId="3D4D73AF" w14:textId="77777777" w:rsidR="00EA66A0" w:rsidRDefault="00EA66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8"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9"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5"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9"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2C13EE"/>
    <w:multiLevelType w:val="multilevel"/>
    <w:tmpl w:val="00B46262"/>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3"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2"/>
  </w:num>
  <w:num w:numId="2">
    <w:abstractNumId w:val="72"/>
  </w:num>
  <w:num w:numId="3">
    <w:abstractNumId w:val="72"/>
  </w:num>
  <w:num w:numId="4">
    <w:abstractNumId w:val="72"/>
  </w:num>
  <w:num w:numId="5">
    <w:abstractNumId w:val="72"/>
  </w:num>
  <w:num w:numId="6">
    <w:abstractNumId w:val="72"/>
  </w:num>
  <w:num w:numId="7">
    <w:abstractNumId w:val="15"/>
  </w:num>
  <w:num w:numId="8">
    <w:abstractNumId w:val="61"/>
  </w:num>
  <w:num w:numId="9">
    <w:abstractNumId w:val="66"/>
  </w:num>
  <w:num w:numId="10">
    <w:abstractNumId w:val="64"/>
  </w:num>
  <w:num w:numId="11">
    <w:abstractNumId w:val="24"/>
  </w:num>
  <w:num w:numId="12">
    <w:abstractNumId w:val="7"/>
  </w:num>
  <w:num w:numId="13">
    <w:abstractNumId w:val="44"/>
  </w:num>
  <w:num w:numId="14">
    <w:abstractNumId w:val="58"/>
  </w:num>
  <w:num w:numId="15">
    <w:abstractNumId w:val="68"/>
  </w:num>
  <w:num w:numId="16">
    <w:abstractNumId w:val="33"/>
  </w:num>
  <w:num w:numId="17">
    <w:abstractNumId w:val="49"/>
  </w:num>
  <w:num w:numId="18">
    <w:abstractNumId w:val="25"/>
  </w:num>
  <w:num w:numId="19">
    <w:abstractNumId w:val="11"/>
  </w:num>
  <w:num w:numId="20">
    <w:abstractNumId w:val="14"/>
  </w:num>
  <w:num w:numId="21">
    <w:abstractNumId w:val="42"/>
  </w:num>
  <w:num w:numId="22">
    <w:abstractNumId w:val="72"/>
  </w:num>
  <w:num w:numId="23">
    <w:abstractNumId w:val="72"/>
  </w:num>
  <w:num w:numId="24">
    <w:abstractNumId w:val="72"/>
  </w:num>
  <w:num w:numId="25">
    <w:abstractNumId w:val="42"/>
  </w:num>
  <w:num w:numId="26">
    <w:abstractNumId w:val="46"/>
  </w:num>
  <w:num w:numId="27">
    <w:abstractNumId w:val="43"/>
  </w:num>
  <w:num w:numId="28">
    <w:abstractNumId w:val="1"/>
  </w:num>
  <w:num w:numId="29">
    <w:abstractNumId w:val="6"/>
  </w:num>
  <w:num w:numId="30">
    <w:abstractNumId w:val="29"/>
  </w:num>
  <w:num w:numId="31">
    <w:abstractNumId w:val="38"/>
  </w:num>
  <w:num w:numId="32">
    <w:abstractNumId w:val="47"/>
  </w:num>
  <w:num w:numId="33">
    <w:abstractNumId w:val="31"/>
  </w:num>
  <w:num w:numId="34">
    <w:abstractNumId w:val="54"/>
  </w:num>
  <w:num w:numId="35">
    <w:abstractNumId w:val="59"/>
  </w:num>
  <w:num w:numId="36">
    <w:abstractNumId w:val="56"/>
  </w:num>
  <w:num w:numId="37">
    <w:abstractNumId w:val="60"/>
  </w:num>
  <w:num w:numId="38">
    <w:abstractNumId w:val="57"/>
  </w:num>
  <w:num w:numId="39">
    <w:abstractNumId w:val="75"/>
  </w:num>
  <w:num w:numId="40">
    <w:abstractNumId w:val="39"/>
  </w:num>
  <w:num w:numId="41">
    <w:abstractNumId w:val="36"/>
  </w:num>
  <w:num w:numId="42">
    <w:abstractNumId w:val="28"/>
  </w:num>
  <w:num w:numId="43">
    <w:abstractNumId w:val="20"/>
  </w:num>
  <w:num w:numId="44">
    <w:abstractNumId w:val="35"/>
  </w:num>
  <w:num w:numId="45">
    <w:abstractNumId w:val="70"/>
  </w:num>
  <w:num w:numId="46">
    <w:abstractNumId w:val="23"/>
  </w:num>
  <w:num w:numId="47">
    <w:abstractNumId w:val="41"/>
  </w:num>
  <w:num w:numId="48">
    <w:abstractNumId w:val="50"/>
  </w:num>
  <w:num w:numId="49">
    <w:abstractNumId w:val="17"/>
  </w:num>
  <w:num w:numId="50">
    <w:abstractNumId w:val="12"/>
  </w:num>
  <w:num w:numId="51">
    <w:abstractNumId w:val="62"/>
  </w:num>
  <w:num w:numId="52">
    <w:abstractNumId w:val="73"/>
  </w:num>
  <w:num w:numId="53">
    <w:abstractNumId w:val="21"/>
  </w:num>
  <w:num w:numId="54">
    <w:abstractNumId w:val="4"/>
  </w:num>
  <w:num w:numId="55">
    <w:abstractNumId w:val="71"/>
  </w:num>
  <w:num w:numId="56">
    <w:abstractNumId w:val="3"/>
  </w:num>
  <w:num w:numId="57">
    <w:abstractNumId w:val="16"/>
  </w:num>
  <w:num w:numId="58">
    <w:abstractNumId w:val="5"/>
  </w:num>
  <w:num w:numId="59">
    <w:abstractNumId w:val="53"/>
  </w:num>
  <w:num w:numId="60">
    <w:abstractNumId w:val="48"/>
  </w:num>
  <w:num w:numId="61">
    <w:abstractNumId w:val="74"/>
  </w:num>
  <w:num w:numId="62">
    <w:abstractNumId w:val="26"/>
  </w:num>
  <w:num w:numId="63">
    <w:abstractNumId w:val="22"/>
  </w:num>
  <w:num w:numId="64">
    <w:abstractNumId w:val="69"/>
  </w:num>
  <w:num w:numId="65">
    <w:abstractNumId w:val="65"/>
  </w:num>
  <w:num w:numId="66">
    <w:abstractNumId w:val="52"/>
  </w:num>
  <w:num w:numId="67">
    <w:abstractNumId w:val="18"/>
  </w:num>
  <w:num w:numId="68">
    <w:abstractNumId w:val="27"/>
  </w:num>
  <w:num w:numId="69">
    <w:abstractNumId w:val="13"/>
  </w:num>
  <w:num w:numId="70">
    <w:abstractNumId w:val="51"/>
  </w:num>
  <w:num w:numId="71">
    <w:abstractNumId w:val="45"/>
  </w:num>
  <w:num w:numId="72">
    <w:abstractNumId w:val="55"/>
  </w:num>
  <w:num w:numId="73">
    <w:abstractNumId w:val="67"/>
  </w:num>
  <w:num w:numId="74">
    <w:abstractNumId w:val="32"/>
  </w:num>
  <w:num w:numId="75">
    <w:abstractNumId w:val="9"/>
  </w:num>
  <w:num w:numId="76">
    <w:abstractNumId w:val="8"/>
  </w:num>
  <w:num w:numId="77">
    <w:abstractNumId w:val="0"/>
  </w:num>
  <w:num w:numId="78">
    <w:abstractNumId w:val="10"/>
  </w:num>
  <w:num w:numId="79">
    <w:abstractNumId w:val="34"/>
  </w:num>
  <w:num w:numId="80">
    <w:abstractNumId w:val="30"/>
  </w:num>
  <w:num w:numId="81">
    <w:abstractNumId w:val="40"/>
  </w:num>
  <w:num w:numId="82">
    <w:abstractNumId w:val="63"/>
  </w:num>
  <w:num w:numId="83">
    <w:abstractNumId w:val="37"/>
    <w:lvlOverride w:ilvl="0">
      <w:startOverride w:val="1"/>
    </w:lvlOverride>
  </w:num>
  <w:num w:numId="84">
    <w:abstractNumId w:val="19"/>
  </w:num>
  <w:num w:numId="85">
    <w:abstractNumId w:val="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70E79"/>
    <w:rsid w:val="000717B4"/>
    <w:rsid w:val="00071AE6"/>
    <w:rsid w:val="0007304E"/>
    <w:rsid w:val="00074E7A"/>
    <w:rsid w:val="00076664"/>
    <w:rsid w:val="00076CEE"/>
    <w:rsid w:val="00077A4E"/>
    <w:rsid w:val="00080630"/>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4659"/>
    <w:rsid w:val="0010583C"/>
    <w:rsid w:val="001059C9"/>
    <w:rsid w:val="00106EEB"/>
    <w:rsid w:val="00107518"/>
    <w:rsid w:val="001105C1"/>
    <w:rsid w:val="00110835"/>
    <w:rsid w:val="001131C0"/>
    <w:rsid w:val="00113470"/>
    <w:rsid w:val="00113F2A"/>
    <w:rsid w:val="001156FD"/>
    <w:rsid w:val="0011586B"/>
    <w:rsid w:val="00117392"/>
    <w:rsid w:val="00117B68"/>
    <w:rsid w:val="0012265E"/>
    <w:rsid w:val="00123B97"/>
    <w:rsid w:val="0012411C"/>
    <w:rsid w:val="001277DB"/>
    <w:rsid w:val="00130CD4"/>
    <w:rsid w:val="00131758"/>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EEA"/>
    <w:rsid w:val="001727CE"/>
    <w:rsid w:val="0017398B"/>
    <w:rsid w:val="00174E09"/>
    <w:rsid w:val="0017542F"/>
    <w:rsid w:val="0017597F"/>
    <w:rsid w:val="00176315"/>
    <w:rsid w:val="001763BC"/>
    <w:rsid w:val="00177ACB"/>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40CA"/>
    <w:rsid w:val="001C6013"/>
    <w:rsid w:val="001C61B6"/>
    <w:rsid w:val="001C75A7"/>
    <w:rsid w:val="001D0E9D"/>
    <w:rsid w:val="001D0F58"/>
    <w:rsid w:val="001D10C1"/>
    <w:rsid w:val="001D17B1"/>
    <w:rsid w:val="001D3C29"/>
    <w:rsid w:val="001D64A4"/>
    <w:rsid w:val="001E164A"/>
    <w:rsid w:val="001E2E61"/>
    <w:rsid w:val="001E2ED3"/>
    <w:rsid w:val="001E417F"/>
    <w:rsid w:val="001E5784"/>
    <w:rsid w:val="001E6089"/>
    <w:rsid w:val="001E610C"/>
    <w:rsid w:val="001E652B"/>
    <w:rsid w:val="001F04E6"/>
    <w:rsid w:val="001F1373"/>
    <w:rsid w:val="001F2868"/>
    <w:rsid w:val="001F4746"/>
    <w:rsid w:val="001F4A55"/>
    <w:rsid w:val="001F6475"/>
    <w:rsid w:val="001F688B"/>
    <w:rsid w:val="00214468"/>
    <w:rsid w:val="002162AC"/>
    <w:rsid w:val="00220072"/>
    <w:rsid w:val="00220C2B"/>
    <w:rsid w:val="0022141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808F7"/>
    <w:rsid w:val="00281140"/>
    <w:rsid w:val="00281645"/>
    <w:rsid w:val="00283837"/>
    <w:rsid w:val="00287C1B"/>
    <w:rsid w:val="00292719"/>
    <w:rsid w:val="00292FF3"/>
    <w:rsid w:val="00293485"/>
    <w:rsid w:val="00294D90"/>
    <w:rsid w:val="00294EAA"/>
    <w:rsid w:val="002966AC"/>
    <w:rsid w:val="00297DFC"/>
    <w:rsid w:val="002A018A"/>
    <w:rsid w:val="002A0994"/>
    <w:rsid w:val="002A0B68"/>
    <w:rsid w:val="002A6354"/>
    <w:rsid w:val="002A7729"/>
    <w:rsid w:val="002B2148"/>
    <w:rsid w:val="002B3E18"/>
    <w:rsid w:val="002B67CD"/>
    <w:rsid w:val="002B72B5"/>
    <w:rsid w:val="002C0901"/>
    <w:rsid w:val="002C3BCB"/>
    <w:rsid w:val="002C5FC5"/>
    <w:rsid w:val="002C680F"/>
    <w:rsid w:val="002D0916"/>
    <w:rsid w:val="002D10DF"/>
    <w:rsid w:val="002D16AB"/>
    <w:rsid w:val="002D1FBE"/>
    <w:rsid w:val="002D2487"/>
    <w:rsid w:val="002D35BE"/>
    <w:rsid w:val="002D448A"/>
    <w:rsid w:val="002D56CD"/>
    <w:rsid w:val="002D578E"/>
    <w:rsid w:val="002D5CEB"/>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F2C"/>
    <w:rsid w:val="003405CF"/>
    <w:rsid w:val="003419C8"/>
    <w:rsid w:val="00345221"/>
    <w:rsid w:val="00347812"/>
    <w:rsid w:val="003501D3"/>
    <w:rsid w:val="00350B80"/>
    <w:rsid w:val="00353CCC"/>
    <w:rsid w:val="00355179"/>
    <w:rsid w:val="00355553"/>
    <w:rsid w:val="0035581A"/>
    <w:rsid w:val="00355DE9"/>
    <w:rsid w:val="0035628B"/>
    <w:rsid w:val="00360A88"/>
    <w:rsid w:val="003612AA"/>
    <w:rsid w:val="00363C19"/>
    <w:rsid w:val="003641C6"/>
    <w:rsid w:val="00364C4B"/>
    <w:rsid w:val="003664BE"/>
    <w:rsid w:val="00371FF0"/>
    <w:rsid w:val="003723B6"/>
    <w:rsid w:val="00372510"/>
    <w:rsid w:val="003726A8"/>
    <w:rsid w:val="00372FE9"/>
    <w:rsid w:val="0037605F"/>
    <w:rsid w:val="00382C5D"/>
    <w:rsid w:val="00385134"/>
    <w:rsid w:val="00386CCE"/>
    <w:rsid w:val="003870B7"/>
    <w:rsid w:val="0039012A"/>
    <w:rsid w:val="003906B3"/>
    <w:rsid w:val="00390DFB"/>
    <w:rsid w:val="00391541"/>
    <w:rsid w:val="00393207"/>
    <w:rsid w:val="003964A5"/>
    <w:rsid w:val="003966EF"/>
    <w:rsid w:val="003A280D"/>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F64"/>
    <w:rsid w:val="003D5066"/>
    <w:rsid w:val="003D5788"/>
    <w:rsid w:val="003D6082"/>
    <w:rsid w:val="003E0D5D"/>
    <w:rsid w:val="003E1316"/>
    <w:rsid w:val="003E2AC9"/>
    <w:rsid w:val="003E34BB"/>
    <w:rsid w:val="003E7191"/>
    <w:rsid w:val="003E7AB4"/>
    <w:rsid w:val="003E7C11"/>
    <w:rsid w:val="003F05E3"/>
    <w:rsid w:val="003F13E1"/>
    <w:rsid w:val="003F306C"/>
    <w:rsid w:val="003F426D"/>
    <w:rsid w:val="003F4DC4"/>
    <w:rsid w:val="003F526B"/>
    <w:rsid w:val="003F5A62"/>
    <w:rsid w:val="003F5CDA"/>
    <w:rsid w:val="003F6379"/>
    <w:rsid w:val="00400B5A"/>
    <w:rsid w:val="00402CF3"/>
    <w:rsid w:val="00404944"/>
    <w:rsid w:val="004069DB"/>
    <w:rsid w:val="00407904"/>
    <w:rsid w:val="00410AB9"/>
    <w:rsid w:val="004112A6"/>
    <w:rsid w:val="004123F0"/>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18EF"/>
    <w:rsid w:val="004823EE"/>
    <w:rsid w:val="00483437"/>
    <w:rsid w:val="00483B86"/>
    <w:rsid w:val="00485DF8"/>
    <w:rsid w:val="004871CC"/>
    <w:rsid w:val="00487A39"/>
    <w:rsid w:val="004918B7"/>
    <w:rsid w:val="004928D4"/>
    <w:rsid w:val="00493203"/>
    <w:rsid w:val="00494A36"/>
    <w:rsid w:val="004957C4"/>
    <w:rsid w:val="004968F1"/>
    <w:rsid w:val="00497241"/>
    <w:rsid w:val="004A0EDB"/>
    <w:rsid w:val="004A1C6A"/>
    <w:rsid w:val="004A2CEA"/>
    <w:rsid w:val="004A3228"/>
    <w:rsid w:val="004A4520"/>
    <w:rsid w:val="004A45EA"/>
    <w:rsid w:val="004A5A34"/>
    <w:rsid w:val="004A5C46"/>
    <w:rsid w:val="004A5FA6"/>
    <w:rsid w:val="004A6091"/>
    <w:rsid w:val="004A629F"/>
    <w:rsid w:val="004A6334"/>
    <w:rsid w:val="004A779A"/>
    <w:rsid w:val="004B09D0"/>
    <w:rsid w:val="004B0A2E"/>
    <w:rsid w:val="004B3B22"/>
    <w:rsid w:val="004B4312"/>
    <w:rsid w:val="004B4790"/>
    <w:rsid w:val="004B5736"/>
    <w:rsid w:val="004B5C02"/>
    <w:rsid w:val="004B5FCD"/>
    <w:rsid w:val="004C0123"/>
    <w:rsid w:val="004C0261"/>
    <w:rsid w:val="004C02DE"/>
    <w:rsid w:val="004C1C23"/>
    <w:rsid w:val="004C4766"/>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9CA"/>
    <w:rsid w:val="00536CFF"/>
    <w:rsid w:val="00537628"/>
    <w:rsid w:val="00537F76"/>
    <w:rsid w:val="005509AC"/>
    <w:rsid w:val="00551AF2"/>
    <w:rsid w:val="00551DEC"/>
    <w:rsid w:val="00551E33"/>
    <w:rsid w:val="00552AF8"/>
    <w:rsid w:val="00553126"/>
    <w:rsid w:val="00553B3C"/>
    <w:rsid w:val="00553F0A"/>
    <w:rsid w:val="00556D68"/>
    <w:rsid w:val="00557387"/>
    <w:rsid w:val="0056312D"/>
    <w:rsid w:val="00565191"/>
    <w:rsid w:val="00566114"/>
    <w:rsid w:val="00566314"/>
    <w:rsid w:val="00567B21"/>
    <w:rsid w:val="00570B70"/>
    <w:rsid w:val="00571324"/>
    <w:rsid w:val="00573BC3"/>
    <w:rsid w:val="005823FE"/>
    <w:rsid w:val="005851E4"/>
    <w:rsid w:val="005853B9"/>
    <w:rsid w:val="00587575"/>
    <w:rsid w:val="005921BC"/>
    <w:rsid w:val="00592DEC"/>
    <w:rsid w:val="00593499"/>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231F"/>
    <w:rsid w:val="005F2EF2"/>
    <w:rsid w:val="005F3F9F"/>
    <w:rsid w:val="005F45D2"/>
    <w:rsid w:val="005F4E9B"/>
    <w:rsid w:val="005F72D2"/>
    <w:rsid w:val="00601A16"/>
    <w:rsid w:val="00602438"/>
    <w:rsid w:val="006056A0"/>
    <w:rsid w:val="00610B8F"/>
    <w:rsid w:val="006112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12A5"/>
    <w:rsid w:val="00681BE3"/>
    <w:rsid w:val="00681FC7"/>
    <w:rsid w:val="00682EAC"/>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8098E"/>
    <w:rsid w:val="00781C6C"/>
    <w:rsid w:val="0078311D"/>
    <w:rsid w:val="007833DA"/>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5048"/>
    <w:rsid w:val="007C5392"/>
    <w:rsid w:val="007C797E"/>
    <w:rsid w:val="007D20CA"/>
    <w:rsid w:val="007D23D8"/>
    <w:rsid w:val="007D5F4F"/>
    <w:rsid w:val="007E0696"/>
    <w:rsid w:val="007E2769"/>
    <w:rsid w:val="007E3412"/>
    <w:rsid w:val="007E4151"/>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647C"/>
    <w:rsid w:val="008204E8"/>
    <w:rsid w:val="00825BB5"/>
    <w:rsid w:val="00826D03"/>
    <w:rsid w:val="00826FD7"/>
    <w:rsid w:val="008275B3"/>
    <w:rsid w:val="008277AA"/>
    <w:rsid w:val="00830887"/>
    <w:rsid w:val="00831E44"/>
    <w:rsid w:val="00832C49"/>
    <w:rsid w:val="00833B7F"/>
    <w:rsid w:val="00833E46"/>
    <w:rsid w:val="00835269"/>
    <w:rsid w:val="00835BC2"/>
    <w:rsid w:val="00836208"/>
    <w:rsid w:val="00837B48"/>
    <w:rsid w:val="0084049F"/>
    <w:rsid w:val="00840949"/>
    <w:rsid w:val="0084182A"/>
    <w:rsid w:val="008428ED"/>
    <w:rsid w:val="00843AC5"/>
    <w:rsid w:val="00844DFE"/>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339"/>
    <w:rsid w:val="008809A5"/>
    <w:rsid w:val="008811A4"/>
    <w:rsid w:val="00881211"/>
    <w:rsid w:val="00882049"/>
    <w:rsid w:val="00882F2A"/>
    <w:rsid w:val="00884198"/>
    <w:rsid w:val="00884816"/>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372B"/>
    <w:rsid w:val="008B4AEB"/>
    <w:rsid w:val="008B7D29"/>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CB"/>
    <w:rsid w:val="008F4D63"/>
    <w:rsid w:val="008F522B"/>
    <w:rsid w:val="008F63D1"/>
    <w:rsid w:val="008F7D1F"/>
    <w:rsid w:val="00900285"/>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D41"/>
    <w:rsid w:val="009347E1"/>
    <w:rsid w:val="00934FB0"/>
    <w:rsid w:val="009353C8"/>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6076"/>
    <w:rsid w:val="009B6420"/>
    <w:rsid w:val="009C0094"/>
    <w:rsid w:val="009C0BF0"/>
    <w:rsid w:val="009C3E08"/>
    <w:rsid w:val="009C6582"/>
    <w:rsid w:val="009C7824"/>
    <w:rsid w:val="009D0ADC"/>
    <w:rsid w:val="009D26ED"/>
    <w:rsid w:val="009D3E14"/>
    <w:rsid w:val="009D4205"/>
    <w:rsid w:val="009D4DCF"/>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2354"/>
    <w:rsid w:val="00A124D1"/>
    <w:rsid w:val="00A13E60"/>
    <w:rsid w:val="00A13EA0"/>
    <w:rsid w:val="00A15C8F"/>
    <w:rsid w:val="00A1724F"/>
    <w:rsid w:val="00A2154D"/>
    <w:rsid w:val="00A22587"/>
    <w:rsid w:val="00A22EE0"/>
    <w:rsid w:val="00A238E1"/>
    <w:rsid w:val="00A25F63"/>
    <w:rsid w:val="00A27CBD"/>
    <w:rsid w:val="00A3012D"/>
    <w:rsid w:val="00A30BD5"/>
    <w:rsid w:val="00A30D35"/>
    <w:rsid w:val="00A3145F"/>
    <w:rsid w:val="00A3277C"/>
    <w:rsid w:val="00A32D32"/>
    <w:rsid w:val="00A32FD5"/>
    <w:rsid w:val="00A34B00"/>
    <w:rsid w:val="00A37EF8"/>
    <w:rsid w:val="00A40687"/>
    <w:rsid w:val="00A43E1E"/>
    <w:rsid w:val="00A445F7"/>
    <w:rsid w:val="00A45E09"/>
    <w:rsid w:val="00A4789C"/>
    <w:rsid w:val="00A47CBB"/>
    <w:rsid w:val="00A5207B"/>
    <w:rsid w:val="00A52636"/>
    <w:rsid w:val="00A52AA3"/>
    <w:rsid w:val="00A52B11"/>
    <w:rsid w:val="00A53619"/>
    <w:rsid w:val="00A545C6"/>
    <w:rsid w:val="00A548B0"/>
    <w:rsid w:val="00A55F98"/>
    <w:rsid w:val="00A62DAD"/>
    <w:rsid w:val="00A63214"/>
    <w:rsid w:val="00A63340"/>
    <w:rsid w:val="00A658FD"/>
    <w:rsid w:val="00A65DE0"/>
    <w:rsid w:val="00A67406"/>
    <w:rsid w:val="00A67A4C"/>
    <w:rsid w:val="00A71268"/>
    <w:rsid w:val="00A7393C"/>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3CFB"/>
    <w:rsid w:val="00AA61BB"/>
    <w:rsid w:val="00AA7275"/>
    <w:rsid w:val="00AB05ED"/>
    <w:rsid w:val="00AB1B34"/>
    <w:rsid w:val="00AB233C"/>
    <w:rsid w:val="00AB2976"/>
    <w:rsid w:val="00AB468F"/>
    <w:rsid w:val="00AB4CA4"/>
    <w:rsid w:val="00AB4DC8"/>
    <w:rsid w:val="00AB55DE"/>
    <w:rsid w:val="00AB55EE"/>
    <w:rsid w:val="00AB604D"/>
    <w:rsid w:val="00AB6695"/>
    <w:rsid w:val="00AC1236"/>
    <w:rsid w:val="00AC2576"/>
    <w:rsid w:val="00AC49B3"/>
    <w:rsid w:val="00AC5E58"/>
    <w:rsid w:val="00AC7478"/>
    <w:rsid w:val="00AC7C66"/>
    <w:rsid w:val="00AC7EA2"/>
    <w:rsid w:val="00AD1220"/>
    <w:rsid w:val="00AD18AC"/>
    <w:rsid w:val="00AD18CD"/>
    <w:rsid w:val="00AD2894"/>
    <w:rsid w:val="00AD30EC"/>
    <w:rsid w:val="00AD3446"/>
    <w:rsid w:val="00AD3D16"/>
    <w:rsid w:val="00AD5F2D"/>
    <w:rsid w:val="00AD6417"/>
    <w:rsid w:val="00AD6ECB"/>
    <w:rsid w:val="00AD7CF9"/>
    <w:rsid w:val="00AE7339"/>
    <w:rsid w:val="00AE78F4"/>
    <w:rsid w:val="00AF12FD"/>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6225"/>
    <w:rsid w:val="00B2695C"/>
    <w:rsid w:val="00B279B2"/>
    <w:rsid w:val="00B27A99"/>
    <w:rsid w:val="00B31AE6"/>
    <w:rsid w:val="00B31D0A"/>
    <w:rsid w:val="00B32739"/>
    <w:rsid w:val="00B34B3B"/>
    <w:rsid w:val="00B3516F"/>
    <w:rsid w:val="00B3608A"/>
    <w:rsid w:val="00B3631E"/>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415A"/>
    <w:rsid w:val="00B65D1A"/>
    <w:rsid w:val="00B710A3"/>
    <w:rsid w:val="00B71C83"/>
    <w:rsid w:val="00B74AF1"/>
    <w:rsid w:val="00B773E6"/>
    <w:rsid w:val="00B81665"/>
    <w:rsid w:val="00B81DD9"/>
    <w:rsid w:val="00B86653"/>
    <w:rsid w:val="00B87023"/>
    <w:rsid w:val="00B903DD"/>
    <w:rsid w:val="00B90E07"/>
    <w:rsid w:val="00B91102"/>
    <w:rsid w:val="00B918C7"/>
    <w:rsid w:val="00B94DC0"/>
    <w:rsid w:val="00B9687F"/>
    <w:rsid w:val="00B97D5E"/>
    <w:rsid w:val="00BA3665"/>
    <w:rsid w:val="00BA4923"/>
    <w:rsid w:val="00BA766A"/>
    <w:rsid w:val="00BA7F71"/>
    <w:rsid w:val="00BB10C3"/>
    <w:rsid w:val="00BB1ACB"/>
    <w:rsid w:val="00BB21E4"/>
    <w:rsid w:val="00BB40E3"/>
    <w:rsid w:val="00BB463E"/>
    <w:rsid w:val="00BB46E3"/>
    <w:rsid w:val="00BB5B38"/>
    <w:rsid w:val="00BB5BDE"/>
    <w:rsid w:val="00BB6C89"/>
    <w:rsid w:val="00BC07B6"/>
    <w:rsid w:val="00BC77D2"/>
    <w:rsid w:val="00BC7E9C"/>
    <w:rsid w:val="00BD00FE"/>
    <w:rsid w:val="00BD28D1"/>
    <w:rsid w:val="00BD35EF"/>
    <w:rsid w:val="00BD3B13"/>
    <w:rsid w:val="00BD3EE1"/>
    <w:rsid w:val="00BD422D"/>
    <w:rsid w:val="00BD68E2"/>
    <w:rsid w:val="00BD6A58"/>
    <w:rsid w:val="00BD6CD6"/>
    <w:rsid w:val="00BD7D2A"/>
    <w:rsid w:val="00BE0182"/>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1720"/>
    <w:rsid w:val="00CB175D"/>
    <w:rsid w:val="00CB2407"/>
    <w:rsid w:val="00CB26C2"/>
    <w:rsid w:val="00CB2F43"/>
    <w:rsid w:val="00CB4700"/>
    <w:rsid w:val="00CC09C5"/>
    <w:rsid w:val="00CC1A2E"/>
    <w:rsid w:val="00CC288B"/>
    <w:rsid w:val="00CC3456"/>
    <w:rsid w:val="00CC3491"/>
    <w:rsid w:val="00CC5A7E"/>
    <w:rsid w:val="00CD13DA"/>
    <w:rsid w:val="00CD1908"/>
    <w:rsid w:val="00CD2A1C"/>
    <w:rsid w:val="00CD3507"/>
    <w:rsid w:val="00CD41D0"/>
    <w:rsid w:val="00CD45B8"/>
    <w:rsid w:val="00CD4D80"/>
    <w:rsid w:val="00CD511F"/>
    <w:rsid w:val="00CD55BF"/>
    <w:rsid w:val="00CE0886"/>
    <w:rsid w:val="00CE1865"/>
    <w:rsid w:val="00CE1E32"/>
    <w:rsid w:val="00CE225A"/>
    <w:rsid w:val="00CE2DB9"/>
    <w:rsid w:val="00CE481D"/>
    <w:rsid w:val="00CE52E8"/>
    <w:rsid w:val="00CE7A25"/>
    <w:rsid w:val="00CF35F2"/>
    <w:rsid w:val="00CF5D59"/>
    <w:rsid w:val="00CF6E93"/>
    <w:rsid w:val="00CF7B55"/>
    <w:rsid w:val="00D00941"/>
    <w:rsid w:val="00D00C40"/>
    <w:rsid w:val="00D01591"/>
    <w:rsid w:val="00D027ED"/>
    <w:rsid w:val="00D03483"/>
    <w:rsid w:val="00D038BC"/>
    <w:rsid w:val="00D07525"/>
    <w:rsid w:val="00D107CE"/>
    <w:rsid w:val="00D1653A"/>
    <w:rsid w:val="00D16E5D"/>
    <w:rsid w:val="00D16F6E"/>
    <w:rsid w:val="00D20A19"/>
    <w:rsid w:val="00D215BE"/>
    <w:rsid w:val="00D224CE"/>
    <w:rsid w:val="00D23FC4"/>
    <w:rsid w:val="00D24172"/>
    <w:rsid w:val="00D274CF"/>
    <w:rsid w:val="00D30BD1"/>
    <w:rsid w:val="00D32337"/>
    <w:rsid w:val="00D3285C"/>
    <w:rsid w:val="00D340FF"/>
    <w:rsid w:val="00D344CF"/>
    <w:rsid w:val="00D3522F"/>
    <w:rsid w:val="00D353A5"/>
    <w:rsid w:val="00D3720B"/>
    <w:rsid w:val="00D37EE7"/>
    <w:rsid w:val="00D40A17"/>
    <w:rsid w:val="00D40ADE"/>
    <w:rsid w:val="00D41387"/>
    <w:rsid w:val="00D4355A"/>
    <w:rsid w:val="00D436FC"/>
    <w:rsid w:val="00D4495C"/>
    <w:rsid w:val="00D44A6F"/>
    <w:rsid w:val="00D44C29"/>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7C8"/>
    <w:rsid w:val="00D8001B"/>
    <w:rsid w:val="00D801E0"/>
    <w:rsid w:val="00D81F90"/>
    <w:rsid w:val="00D822AA"/>
    <w:rsid w:val="00D836C2"/>
    <w:rsid w:val="00D850D8"/>
    <w:rsid w:val="00D86DD8"/>
    <w:rsid w:val="00D86FFB"/>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7138"/>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23BE"/>
    <w:rsid w:val="00E83D71"/>
    <w:rsid w:val="00E86328"/>
    <w:rsid w:val="00E8787A"/>
    <w:rsid w:val="00E90A47"/>
    <w:rsid w:val="00E92499"/>
    <w:rsid w:val="00E935DF"/>
    <w:rsid w:val="00E95BB1"/>
    <w:rsid w:val="00EA1602"/>
    <w:rsid w:val="00EA2A8B"/>
    <w:rsid w:val="00EA3C6F"/>
    <w:rsid w:val="00EA66A0"/>
    <w:rsid w:val="00EA72B2"/>
    <w:rsid w:val="00EB0535"/>
    <w:rsid w:val="00EB2102"/>
    <w:rsid w:val="00EB3E3A"/>
    <w:rsid w:val="00EB47A4"/>
    <w:rsid w:val="00EB5755"/>
    <w:rsid w:val="00EB75DE"/>
    <w:rsid w:val="00EC0774"/>
    <w:rsid w:val="00EC4071"/>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A36"/>
    <w:rsid w:val="00EF6E14"/>
    <w:rsid w:val="00EF7FCD"/>
    <w:rsid w:val="00F015C1"/>
    <w:rsid w:val="00F05C00"/>
    <w:rsid w:val="00F061E8"/>
    <w:rsid w:val="00F0649D"/>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6821"/>
    <w:rsid w:val="00F66F63"/>
    <w:rsid w:val="00F67CB9"/>
    <w:rsid w:val="00F719AD"/>
    <w:rsid w:val="00F729F9"/>
    <w:rsid w:val="00F75309"/>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4A25"/>
    <w:rsid w:val="00FE5890"/>
    <w:rsid w:val="00FE5BDF"/>
    <w:rsid w:val="00FE5DDD"/>
    <w:rsid w:val="00FE6F0E"/>
    <w:rsid w:val="00FE75C4"/>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694556"/>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3888"/>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694556"/>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3888"/>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5B7ADF8A-C3B7-42F4-9D91-2596AA8D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3099</Words>
  <Characters>17668</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20726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NR-U UL channels</dc:subject>
  <dc:creator>Shotaro Maki</dc:creator>
  <cp:keywords>3GPP; RAN1</cp:keywords>
  <dc:description/>
  <cp:lastModifiedBy>Maki Shotaro (眞木 翔太郎)</cp:lastModifiedBy>
  <cp:revision>14</cp:revision>
  <dcterms:created xsi:type="dcterms:W3CDTF">2018-11-02T05:16:00Z</dcterms:created>
  <dcterms:modified xsi:type="dcterms:W3CDTF">2018-11-02T06:29:00Z</dcterms:modified>
</cp:coreProperties>
</file>